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61287" w14:textId="77777777" w:rsidR="00B970E6" w:rsidRPr="008C177C" w:rsidRDefault="00B970E6" w:rsidP="001670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95066413"/>
      <w:bookmarkStart w:id="1" w:name="_GoBack"/>
      <w:r w:rsidRPr="008C177C">
        <w:rPr>
          <w:rFonts w:ascii="Times New Roman" w:hAnsi="Times New Roman" w:cs="Times New Roman"/>
          <w:b/>
        </w:rPr>
        <w:t>SYLABUS DO PRZEDMIOTU</w:t>
      </w:r>
    </w:p>
    <w:p w14:paraId="48F19777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1"/>
        <w:gridCol w:w="5297"/>
      </w:tblGrid>
      <w:tr w:rsidR="008C177C" w:rsidRPr="008C177C" w14:paraId="4CC8E217" w14:textId="77777777" w:rsidTr="002D3B19">
        <w:tc>
          <w:tcPr>
            <w:tcW w:w="3871" w:type="dxa"/>
          </w:tcPr>
          <w:p w14:paraId="774C8293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297" w:type="dxa"/>
            <w:vAlign w:val="center"/>
          </w:tcPr>
          <w:p w14:paraId="4D3A3325" w14:textId="77777777" w:rsidR="00B424CC" w:rsidRPr="008C177C" w:rsidRDefault="00B424CC" w:rsidP="00167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Zarządzanie portfelem inwestycyjnym</w:t>
            </w:r>
          </w:p>
        </w:tc>
      </w:tr>
      <w:tr w:rsidR="008C177C" w:rsidRPr="008C177C" w14:paraId="2D7F7D6E" w14:textId="77777777" w:rsidTr="002D3B19">
        <w:tc>
          <w:tcPr>
            <w:tcW w:w="3871" w:type="dxa"/>
          </w:tcPr>
          <w:p w14:paraId="5196696A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297" w:type="dxa"/>
          </w:tcPr>
          <w:p w14:paraId="1256F847" w14:textId="423F0ACD" w:rsidR="00D5058F" w:rsidRPr="008C177C" w:rsidRDefault="00BC52EB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0E553C" w:rsidRPr="008C177C">
              <w:rPr>
                <w:rFonts w:ascii="Times New Roman" w:hAnsi="Times New Roman" w:cs="Times New Roman"/>
                <w:b/>
                <w:bCs/>
              </w:rPr>
              <w:t>R</w:t>
            </w:r>
            <w:r w:rsidR="00D5058F" w:rsidRPr="008C177C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8C177C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0E553C" w:rsidRPr="008C177C">
              <w:rPr>
                <w:rFonts w:ascii="Times New Roman" w:hAnsi="Times New Roman" w:cs="Times New Roman"/>
                <w:b/>
                <w:bCs/>
              </w:rPr>
              <w:t>B</w:t>
            </w:r>
            <w:r w:rsidR="00D5058F" w:rsidRPr="008C177C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8C177C" w:rsidRPr="008C177C" w14:paraId="29CE8646" w14:textId="77777777" w:rsidTr="002D3B19">
        <w:tc>
          <w:tcPr>
            <w:tcW w:w="3871" w:type="dxa"/>
          </w:tcPr>
          <w:p w14:paraId="0EFBC34D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297" w:type="dxa"/>
          </w:tcPr>
          <w:p w14:paraId="6B800862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8C177C" w:rsidRPr="008C177C" w14:paraId="3F1E3D11" w14:textId="77777777" w:rsidTr="002D3B19">
        <w:tc>
          <w:tcPr>
            <w:tcW w:w="3871" w:type="dxa"/>
          </w:tcPr>
          <w:p w14:paraId="7301E9D8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297" w:type="dxa"/>
          </w:tcPr>
          <w:p w14:paraId="2B74E913" w14:textId="77777777" w:rsidR="00D5058F" w:rsidRPr="008C177C" w:rsidRDefault="00320773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C177C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8C177C" w:rsidRPr="008C177C" w14:paraId="69CBDA20" w14:textId="77777777" w:rsidTr="002D3B19">
        <w:tc>
          <w:tcPr>
            <w:tcW w:w="3871" w:type="dxa"/>
          </w:tcPr>
          <w:p w14:paraId="061993BD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297" w:type="dxa"/>
          </w:tcPr>
          <w:p w14:paraId="1E4575FB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C177C" w:rsidRPr="008C177C" w14:paraId="51EEC2D0" w14:textId="77777777" w:rsidTr="002D3B19">
        <w:tc>
          <w:tcPr>
            <w:tcW w:w="3871" w:type="dxa"/>
          </w:tcPr>
          <w:p w14:paraId="4C7BE374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297" w:type="dxa"/>
          </w:tcPr>
          <w:p w14:paraId="47D1AD36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8C177C" w:rsidRPr="008C177C" w14:paraId="0809A335" w14:textId="77777777" w:rsidTr="002D3B19">
        <w:tc>
          <w:tcPr>
            <w:tcW w:w="3871" w:type="dxa"/>
          </w:tcPr>
          <w:p w14:paraId="4FB4895E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297" w:type="dxa"/>
          </w:tcPr>
          <w:p w14:paraId="5C06B2E3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8C177C" w:rsidRPr="008C177C" w14:paraId="11284DEB" w14:textId="77777777" w:rsidTr="002D3B19">
        <w:tc>
          <w:tcPr>
            <w:tcW w:w="3871" w:type="dxa"/>
          </w:tcPr>
          <w:p w14:paraId="74C6DB94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297" w:type="dxa"/>
          </w:tcPr>
          <w:p w14:paraId="0BE2A6DE" w14:textId="6C5303A8" w:rsidR="00D5058F" w:rsidRPr="008C177C" w:rsidRDefault="0089520E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d</w:t>
            </w:r>
            <w:r w:rsidR="00D5058F" w:rsidRPr="008C177C">
              <w:rPr>
                <w:rFonts w:ascii="Times New Roman" w:hAnsi="Times New Roman" w:cs="Times New Roman"/>
                <w:b/>
                <w:bCs/>
              </w:rPr>
              <w:t>r Aneta Włodarczyk</w:t>
            </w:r>
          </w:p>
        </w:tc>
      </w:tr>
      <w:tr w:rsidR="008C177C" w:rsidRPr="008C177C" w14:paraId="46202F50" w14:textId="77777777" w:rsidTr="002D3B19">
        <w:tc>
          <w:tcPr>
            <w:tcW w:w="3871" w:type="dxa"/>
          </w:tcPr>
          <w:p w14:paraId="5241FDD9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297" w:type="dxa"/>
          </w:tcPr>
          <w:p w14:paraId="48B440A1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8C177C" w:rsidRPr="008C177C" w14:paraId="4516AF35" w14:textId="77777777" w:rsidTr="002D3B19">
        <w:tc>
          <w:tcPr>
            <w:tcW w:w="3871" w:type="dxa"/>
          </w:tcPr>
          <w:p w14:paraId="5E400E08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297" w:type="dxa"/>
          </w:tcPr>
          <w:p w14:paraId="5A673986" w14:textId="77777777" w:rsidR="00D5058F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124C62D1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777A83F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8C177C" w:rsidRPr="008C177C" w14:paraId="481BBB67" w14:textId="77777777">
        <w:tc>
          <w:tcPr>
            <w:tcW w:w="1927" w:type="dxa"/>
          </w:tcPr>
          <w:p w14:paraId="647E34D4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58BD8ED8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7B1DC889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40A32854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4E4F0265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C177C" w:rsidRPr="008C177C" w14:paraId="365BC5F9" w14:textId="77777777">
        <w:tc>
          <w:tcPr>
            <w:tcW w:w="1927" w:type="dxa"/>
          </w:tcPr>
          <w:p w14:paraId="6AF128AB" w14:textId="77777777" w:rsidR="00B424CC" w:rsidRPr="008C177C" w:rsidRDefault="00D5058F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40B2288C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14:paraId="0DCA6997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29417A75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8" w:type="dxa"/>
          </w:tcPr>
          <w:p w14:paraId="5003A19C" w14:textId="77777777" w:rsidR="00B424CC" w:rsidRPr="008C177C" w:rsidRDefault="00B424CC" w:rsidP="00167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9C6B54C" w14:textId="77777777" w:rsidR="001670AB" w:rsidRPr="008C177C" w:rsidRDefault="001670AB" w:rsidP="001670A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7262EA0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C177C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ED7A071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CEL</w:t>
      </w:r>
      <w:r w:rsidR="001670AB" w:rsidRPr="008C177C">
        <w:rPr>
          <w:rFonts w:ascii="Times New Roman" w:hAnsi="Times New Roman" w:cs="Times New Roman"/>
          <w:b/>
          <w:bCs/>
        </w:rPr>
        <w:t>E</w:t>
      </w:r>
      <w:r w:rsidRPr="008C177C">
        <w:rPr>
          <w:rFonts w:ascii="Times New Roman" w:hAnsi="Times New Roman" w:cs="Times New Roman"/>
          <w:b/>
          <w:bCs/>
        </w:rPr>
        <w:t xml:space="preserve"> PRZEDMIOTU</w:t>
      </w:r>
    </w:p>
    <w:p w14:paraId="6132F39A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bCs/>
        </w:rPr>
        <w:t>C1.</w:t>
      </w:r>
      <w:r w:rsidRPr="008C177C">
        <w:rPr>
          <w:rFonts w:ascii="Times New Roman" w:hAnsi="Times New Roman" w:cs="Times New Roman"/>
        </w:rPr>
        <w:t xml:space="preserve"> Zapoznanie studentów z </w:t>
      </w:r>
      <w:r w:rsidR="00653456" w:rsidRPr="008C177C">
        <w:rPr>
          <w:rFonts w:ascii="Times New Roman" w:hAnsi="Times New Roman" w:cs="Times New Roman"/>
        </w:rPr>
        <w:t xml:space="preserve">podstawowymi modelami rynków </w:t>
      </w:r>
      <w:r w:rsidR="00BB4F87" w:rsidRPr="008C177C">
        <w:rPr>
          <w:rFonts w:ascii="Times New Roman" w:hAnsi="Times New Roman" w:cs="Times New Roman"/>
        </w:rPr>
        <w:t>kapitałowych i wynikającymi z nich przesłankami dla procesu zarządzania portfelem inwestycyjnym</w:t>
      </w:r>
      <w:r w:rsidR="00653456" w:rsidRPr="008C177C">
        <w:rPr>
          <w:rFonts w:ascii="Times New Roman" w:hAnsi="Times New Roman" w:cs="Times New Roman"/>
        </w:rPr>
        <w:t xml:space="preserve">. </w:t>
      </w:r>
    </w:p>
    <w:p w14:paraId="7AB85227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bCs/>
        </w:rPr>
        <w:t>C2</w:t>
      </w:r>
      <w:r w:rsidRPr="008C177C">
        <w:rPr>
          <w:rFonts w:ascii="Times New Roman" w:hAnsi="Times New Roman" w:cs="Times New Roman"/>
          <w:b/>
          <w:bCs/>
        </w:rPr>
        <w:t xml:space="preserve">. </w:t>
      </w:r>
      <w:r w:rsidRPr="008C177C">
        <w:rPr>
          <w:rFonts w:ascii="Times New Roman" w:hAnsi="Times New Roman" w:cs="Times New Roman"/>
        </w:rPr>
        <w:t xml:space="preserve">Zapoznanie studentów z zasadami konstrukcji i zarządzania portfelem instrumentów finansowych, </w:t>
      </w:r>
      <w:r w:rsidR="00653456" w:rsidRPr="008C177C">
        <w:rPr>
          <w:rFonts w:ascii="Times New Roman" w:hAnsi="Times New Roman" w:cs="Times New Roman"/>
        </w:rPr>
        <w:t xml:space="preserve">miarami </w:t>
      </w:r>
      <w:r w:rsidRPr="008C177C">
        <w:rPr>
          <w:rFonts w:ascii="Times New Roman" w:hAnsi="Times New Roman" w:cs="Times New Roman"/>
        </w:rPr>
        <w:t xml:space="preserve">efektywności inwestycji w dany portfel instrumentów finansowych. </w:t>
      </w:r>
    </w:p>
    <w:p w14:paraId="0C34A200" w14:textId="77777777" w:rsidR="00B424CC" w:rsidRPr="008C177C" w:rsidRDefault="00B424CC" w:rsidP="001670A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bCs/>
        </w:rPr>
        <w:t>C3.</w:t>
      </w:r>
      <w:r w:rsidRPr="008C177C">
        <w:rPr>
          <w:rFonts w:ascii="Times New Roman" w:hAnsi="Times New Roman" w:cs="Times New Roman"/>
          <w:b/>
          <w:bCs/>
        </w:rPr>
        <w:t xml:space="preserve"> </w:t>
      </w:r>
      <w:r w:rsidRPr="008C177C">
        <w:rPr>
          <w:rFonts w:ascii="Times New Roman" w:hAnsi="Times New Roman" w:cs="Times New Roman"/>
        </w:rPr>
        <w:t xml:space="preserve">Wykształcenie kompetencji do samodzielnego określaniu optymalnego składu portfela z wykorzystaniem programu </w:t>
      </w:r>
      <w:proofErr w:type="spellStart"/>
      <w:r w:rsidRPr="008C177C">
        <w:rPr>
          <w:rFonts w:ascii="Times New Roman" w:hAnsi="Times New Roman" w:cs="Times New Roman"/>
        </w:rPr>
        <w:t>Gretl</w:t>
      </w:r>
      <w:proofErr w:type="spellEnd"/>
      <w:r w:rsidRPr="008C177C">
        <w:rPr>
          <w:rFonts w:ascii="Times New Roman" w:hAnsi="Times New Roman" w:cs="Times New Roman"/>
        </w:rPr>
        <w:t xml:space="preserve"> </w:t>
      </w:r>
      <w:r w:rsidR="00653456" w:rsidRPr="008C177C">
        <w:rPr>
          <w:rFonts w:ascii="Times New Roman" w:hAnsi="Times New Roman" w:cs="Times New Roman"/>
        </w:rPr>
        <w:t xml:space="preserve">lub </w:t>
      </w:r>
      <w:r w:rsidRPr="008C177C">
        <w:rPr>
          <w:rFonts w:ascii="Times New Roman" w:hAnsi="Times New Roman" w:cs="Times New Roman"/>
        </w:rPr>
        <w:t>Excel.</w:t>
      </w:r>
    </w:p>
    <w:p w14:paraId="5A3788FB" w14:textId="77777777" w:rsidR="001670AB" w:rsidRPr="008C177C" w:rsidRDefault="001670AB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F8EDAC1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66AE239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bCs/>
        </w:rPr>
        <w:t xml:space="preserve">1. </w:t>
      </w:r>
      <w:r w:rsidRPr="008C177C">
        <w:rPr>
          <w:rFonts w:ascii="Times New Roman" w:hAnsi="Times New Roman" w:cs="Times New Roman"/>
        </w:rPr>
        <w:t>Student powinien znać podstawy matematyki, statystyki i ekonometrii.</w:t>
      </w:r>
    </w:p>
    <w:p w14:paraId="0D7582D2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bCs/>
        </w:rPr>
        <w:t xml:space="preserve">2. </w:t>
      </w:r>
      <w:r w:rsidRPr="008C177C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14:paraId="70286B28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bCs/>
        </w:rPr>
        <w:t xml:space="preserve">3. </w:t>
      </w:r>
      <w:r w:rsidRPr="008C177C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14:paraId="59A3D890" w14:textId="77777777" w:rsidR="001670AB" w:rsidRPr="008C177C" w:rsidRDefault="001670AB" w:rsidP="001670AB">
      <w:pPr>
        <w:spacing w:after="0" w:line="240" w:lineRule="auto"/>
        <w:rPr>
          <w:rFonts w:ascii="Times New Roman" w:hAnsi="Times New Roman" w:cs="Times New Roman"/>
          <w:bCs/>
        </w:rPr>
      </w:pPr>
      <w:r w:rsidRPr="008C177C">
        <w:rPr>
          <w:rFonts w:ascii="Times New Roman" w:hAnsi="Times New Roman" w:cs="Times New Roman"/>
        </w:rPr>
        <w:t>4. Student zna podstawy obsługi programu Excel.</w:t>
      </w:r>
    </w:p>
    <w:p w14:paraId="7DB7F00A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480A6C6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 xml:space="preserve">EFEKTY </w:t>
      </w:r>
      <w:r w:rsidR="00F246BC" w:rsidRPr="008C177C">
        <w:rPr>
          <w:rFonts w:ascii="Times New Roman" w:hAnsi="Times New Roman" w:cs="Times New Roman"/>
          <w:b/>
          <w:bCs/>
        </w:rPr>
        <w:t>UCZENIA SIĘ</w:t>
      </w:r>
    </w:p>
    <w:p w14:paraId="268AA637" w14:textId="77777777" w:rsidR="0014027A" w:rsidRPr="008C177C" w:rsidRDefault="0014027A" w:rsidP="0014027A">
      <w:pPr>
        <w:pStyle w:val="Default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Po zakończeniu procesu uczenia się: </w:t>
      </w:r>
    </w:p>
    <w:p w14:paraId="30174CDF" w14:textId="77777777" w:rsidR="0014027A" w:rsidRPr="008C177C" w:rsidRDefault="0014027A" w:rsidP="0014027A">
      <w:pPr>
        <w:pStyle w:val="Default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EU1. Student zna zasady konstrukcji portfela inwestycyjnego i potrafi wyznaczyć podstawowe charakterystyki portfela. </w:t>
      </w:r>
    </w:p>
    <w:p w14:paraId="08ECC608" w14:textId="77777777" w:rsidR="0014027A" w:rsidRPr="008C177C" w:rsidRDefault="0014027A" w:rsidP="0014027A">
      <w:pPr>
        <w:pStyle w:val="Default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EU2. Student potrafi wykorzystać wiedzę teoretyczną z teorii portfela inwestycyjnego do wyznaczenia składu portfela efektywnego. </w:t>
      </w:r>
    </w:p>
    <w:p w14:paraId="7E75CB2A" w14:textId="77777777" w:rsidR="0014027A" w:rsidRPr="008C177C" w:rsidRDefault="0014027A" w:rsidP="0014027A">
      <w:pPr>
        <w:pStyle w:val="Default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EU3. Student posiada wiedzę na temat wybranych modeli rynków kapitałowych. </w:t>
      </w:r>
    </w:p>
    <w:p w14:paraId="07FFF52F" w14:textId="77777777" w:rsidR="001E3917" w:rsidRPr="008C177C" w:rsidRDefault="0014027A" w:rsidP="0014027A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>EU4. Student potrafi oszacować i zinterpretować mierniki efektywności inwestycji w portfel papierów wartościowych.</w:t>
      </w:r>
    </w:p>
    <w:p w14:paraId="016DC759" w14:textId="77777777" w:rsidR="0014027A" w:rsidRPr="008C177C" w:rsidRDefault="0014027A" w:rsidP="0014027A">
      <w:pPr>
        <w:spacing w:after="0" w:line="240" w:lineRule="auto"/>
        <w:rPr>
          <w:rFonts w:ascii="Times New Roman" w:hAnsi="Times New Roman" w:cs="Times New Roman"/>
        </w:rPr>
      </w:pPr>
    </w:p>
    <w:p w14:paraId="6B854871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9"/>
        <w:gridCol w:w="1359"/>
      </w:tblGrid>
      <w:tr w:rsidR="008C177C" w:rsidRPr="008C177C" w14:paraId="16347638" w14:textId="77777777" w:rsidTr="00F33CE4">
        <w:tc>
          <w:tcPr>
            <w:tcW w:w="7809" w:type="dxa"/>
          </w:tcPr>
          <w:p w14:paraId="73391035" w14:textId="77777777" w:rsidR="00B424CC" w:rsidRPr="008C177C" w:rsidRDefault="00B424CC" w:rsidP="001670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</w:t>
            </w:r>
            <w:r w:rsidR="001670AB"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15h</w:t>
            </w:r>
          </w:p>
        </w:tc>
        <w:tc>
          <w:tcPr>
            <w:tcW w:w="1359" w:type="dxa"/>
          </w:tcPr>
          <w:p w14:paraId="6F2FC20E" w14:textId="77777777" w:rsidR="00B424CC" w:rsidRPr="008C177C" w:rsidRDefault="00B424CC" w:rsidP="001670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Liczba godzin </w:t>
            </w:r>
          </w:p>
        </w:tc>
      </w:tr>
      <w:tr w:rsidR="008C177C" w:rsidRPr="008C177C" w14:paraId="24E0C76A" w14:textId="77777777" w:rsidTr="00F33CE4">
        <w:tc>
          <w:tcPr>
            <w:tcW w:w="7809" w:type="dxa"/>
          </w:tcPr>
          <w:p w14:paraId="75A801CE" w14:textId="77777777" w:rsidR="00B424CC" w:rsidRPr="008C177C" w:rsidRDefault="00B424CC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  <w:bCs/>
              </w:rPr>
              <w:t>W</w:t>
            </w:r>
            <w:r w:rsidR="0043495A" w:rsidRPr="008C177C">
              <w:rPr>
                <w:rFonts w:ascii="Times New Roman" w:hAnsi="Times New Roman" w:cs="Times New Roman"/>
                <w:bCs/>
              </w:rPr>
              <w:t>1</w:t>
            </w:r>
            <w:r w:rsidR="0014027A" w:rsidRPr="008C177C">
              <w:rPr>
                <w:rFonts w:ascii="Times New Roman" w:hAnsi="Times New Roman" w:cs="Times New Roman"/>
                <w:bCs/>
              </w:rPr>
              <w:t>.</w:t>
            </w:r>
            <w:r w:rsidR="008B7B79" w:rsidRPr="008C177C">
              <w:rPr>
                <w:rFonts w:ascii="Times New Roman" w:hAnsi="Times New Roman" w:cs="Times New Roman"/>
              </w:rPr>
              <w:t xml:space="preserve"> </w:t>
            </w:r>
            <w:r w:rsidRPr="008C177C">
              <w:rPr>
                <w:rFonts w:ascii="Times New Roman" w:hAnsi="Times New Roman" w:cs="Times New Roman"/>
              </w:rPr>
              <w:t xml:space="preserve">Podstawowe charakterystyki inwestycji finansowej - dochód, ryzyko i  płynność. Wybrane miary dochodu i ryzyka. </w:t>
            </w:r>
          </w:p>
        </w:tc>
        <w:tc>
          <w:tcPr>
            <w:tcW w:w="1359" w:type="dxa"/>
          </w:tcPr>
          <w:p w14:paraId="495A3645" w14:textId="77777777" w:rsidR="00B424CC" w:rsidRPr="008C177C" w:rsidRDefault="00AE7C96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1</w:t>
            </w:r>
          </w:p>
        </w:tc>
      </w:tr>
      <w:tr w:rsidR="008C177C" w:rsidRPr="008C177C" w14:paraId="29487135" w14:textId="77777777" w:rsidTr="00F33CE4">
        <w:tc>
          <w:tcPr>
            <w:tcW w:w="7809" w:type="dxa"/>
          </w:tcPr>
          <w:p w14:paraId="5E4EF8E2" w14:textId="77777777" w:rsidR="0014027A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W2-W5. Elementy teorii portfela inwestycyjnego: rodzaje portfeli inwestycyjnych, metody wyznaczania podstawowych charakterystyk portfela (oczekiwany dochód i ryzyko), zasady konstrukcji portfela, wyznaczanie granicy efektywnej. </w:t>
            </w:r>
          </w:p>
          <w:p w14:paraId="16AEEBF7" w14:textId="77777777" w:rsidR="00B424CC" w:rsidRPr="008C177C" w:rsidRDefault="00B424CC" w:rsidP="00167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9" w:type="dxa"/>
          </w:tcPr>
          <w:p w14:paraId="4F9F31DB" w14:textId="77777777" w:rsidR="00B424CC" w:rsidRPr="008C177C" w:rsidRDefault="0043495A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4</w:t>
            </w:r>
          </w:p>
        </w:tc>
      </w:tr>
      <w:tr w:rsidR="008C177C" w:rsidRPr="008C177C" w14:paraId="0A1B3221" w14:textId="77777777" w:rsidTr="00F33CE4">
        <w:tc>
          <w:tcPr>
            <w:tcW w:w="7809" w:type="dxa"/>
          </w:tcPr>
          <w:p w14:paraId="5B2BBF24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lastRenderedPageBreak/>
              <w:t xml:space="preserve">W6. Teoria Markowitza a dywersyfikacja portfela inwestycyjnego. </w:t>
            </w:r>
          </w:p>
        </w:tc>
        <w:tc>
          <w:tcPr>
            <w:tcW w:w="1359" w:type="dxa"/>
          </w:tcPr>
          <w:p w14:paraId="3850AD75" w14:textId="77777777" w:rsidR="00B424CC" w:rsidRPr="008C177C" w:rsidRDefault="001547C4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1</w:t>
            </w:r>
          </w:p>
        </w:tc>
      </w:tr>
      <w:tr w:rsidR="008C177C" w:rsidRPr="008C177C" w14:paraId="42EF9B61" w14:textId="77777777" w:rsidTr="00F33CE4">
        <w:trPr>
          <w:trHeight w:val="674"/>
        </w:trPr>
        <w:tc>
          <w:tcPr>
            <w:tcW w:w="7809" w:type="dxa"/>
          </w:tcPr>
          <w:p w14:paraId="505EE08C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W7-W8. Wybrane modele rynków kapitałowych: jednowskaźnikowy i wielowskaźnikowy model </w:t>
            </w:r>
            <w:proofErr w:type="spellStart"/>
            <w:r w:rsidRPr="008C177C">
              <w:rPr>
                <w:color w:val="auto"/>
                <w:sz w:val="22"/>
                <w:szCs w:val="22"/>
              </w:rPr>
              <w:t>Sharpe’a</w:t>
            </w:r>
            <w:proofErr w:type="spellEnd"/>
            <w:r w:rsidRPr="008C177C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1359" w:type="dxa"/>
          </w:tcPr>
          <w:p w14:paraId="62D93C6A" w14:textId="77777777" w:rsidR="00B424CC" w:rsidRPr="008C177C" w:rsidRDefault="0043495A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  <w:tr w:rsidR="008C177C" w:rsidRPr="008C177C" w14:paraId="1A7300EB" w14:textId="77777777" w:rsidTr="00F33CE4">
        <w:tc>
          <w:tcPr>
            <w:tcW w:w="7809" w:type="dxa"/>
          </w:tcPr>
          <w:p w14:paraId="7D28AF27" w14:textId="77777777" w:rsidR="0043495A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W9-W10. Wybrane modele rynków kapitałowych: model wyceny dóbr kapitałowych CAPM i jego modyfikacje </w:t>
            </w:r>
          </w:p>
        </w:tc>
        <w:tc>
          <w:tcPr>
            <w:tcW w:w="1359" w:type="dxa"/>
          </w:tcPr>
          <w:p w14:paraId="1CD45FFC" w14:textId="77777777" w:rsidR="0043495A" w:rsidRPr="008C177C" w:rsidRDefault="0043495A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  <w:tr w:rsidR="008C177C" w:rsidRPr="008C177C" w14:paraId="381FA05F" w14:textId="77777777" w:rsidTr="00F33CE4">
        <w:tc>
          <w:tcPr>
            <w:tcW w:w="7809" w:type="dxa"/>
          </w:tcPr>
          <w:p w14:paraId="48F6FDF4" w14:textId="77777777" w:rsidR="0043495A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W11-W12. Wybrane modele rynków kapitałowych: teoria arbitrażu cenowego APT. </w:t>
            </w:r>
          </w:p>
        </w:tc>
        <w:tc>
          <w:tcPr>
            <w:tcW w:w="1359" w:type="dxa"/>
          </w:tcPr>
          <w:p w14:paraId="46795787" w14:textId="77777777" w:rsidR="0043495A" w:rsidRPr="008C177C" w:rsidRDefault="0043495A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  <w:tr w:rsidR="008C177C" w:rsidRPr="008C177C" w14:paraId="14C5610B" w14:textId="77777777" w:rsidTr="00F33CE4">
        <w:tc>
          <w:tcPr>
            <w:tcW w:w="7809" w:type="dxa"/>
          </w:tcPr>
          <w:p w14:paraId="30583D8C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W13-W15. Wybrane metody oceny efektywności inwestycji w portfel instrumentów finansowych. Zarządzania portfelem inwestycyjnym, analiza stylu zarządzania portfelem. </w:t>
            </w:r>
          </w:p>
        </w:tc>
        <w:tc>
          <w:tcPr>
            <w:tcW w:w="1359" w:type="dxa"/>
          </w:tcPr>
          <w:p w14:paraId="443DDFF4" w14:textId="77777777" w:rsidR="00B424CC" w:rsidRPr="008C177C" w:rsidRDefault="001547C4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3</w:t>
            </w:r>
          </w:p>
        </w:tc>
      </w:tr>
      <w:tr w:rsidR="008C177C" w:rsidRPr="008C177C" w14:paraId="5875756B" w14:textId="77777777" w:rsidTr="00F33CE4">
        <w:tc>
          <w:tcPr>
            <w:tcW w:w="7809" w:type="dxa"/>
          </w:tcPr>
          <w:p w14:paraId="7328AED2" w14:textId="77777777" w:rsidR="00B424CC" w:rsidRPr="008C177C" w:rsidRDefault="00B424CC" w:rsidP="009B27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77C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Pr="008C177C">
              <w:rPr>
                <w:rFonts w:ascii="Times New Roman" w:hAnsi="Times New Roman" w:cs="Times New Roman"/>
                <w:b/>
                <w:bCs/>
                <w:caps/>
              </w:rPr>
              <w:t>Laboratorium</w:t>
            </w:r>
            <w:r w:rsidR="009B2774" w:rsidRPr="008C177C">
              <w:rPr>
                <w:rFonts w:ascii="Times New Roman" w:hAnsi="Times New Roman" w:cs="Times New Roman"/>
                <w:b/>
                <w:bCs/>
              </w:rPr>
              <w:t xml:space="preserve"> 15h</w:t>
            </w:r>
          </w:p>
        </w:tc>
        <w:tc>
          <w:tcPr>
            <w:tcW w:w="1359" w:type="dxa"/>
          </w:tcPr>
          <w:p w14:paraId="7AC7A798" w14:textId="77777777" w:rsidR="00B424CC" w:rsidRPr="008C177C" w:rsidRDefault="00B424CC" w:rsidP="009B27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177C">
              <w:rPr>
                <w:rFonts w:ascii="Times New Roman" w:hAnsi="Times New Roman" w:cs="Times New Roman"/>
                <w:b/>
              </w:rPr>
              <w:t xml:space="preserve">Liczba godzin </w:t>
            </w:r>
          </w:p>
        </w:tc>
      </w:tr>
      <w:tr w:rsidR="008C177C" w:rsidRPr="008C177C" w14:paraId="2313C9B7" w14:textId="77777777" w:rsidTr="00F33CE4">
        <w:tc>
          <w:tcPr>
            <w:tcW w:w="7809" w:type="dxa"/>
          </w:tcPr>
          <w:p w14:paraId="2D2665CF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L1-L2. Konstrukcja bazy danych zawierających informacje o akcjach spółek, indeksów giełdowych notowanych na GPW w Warszawie. Wyznaczanie miar dochodu i ryzyka inwestycji w akcje w programie </w:t>
            </w:r>
            <w:proofErr w:type="spellStart"/>
            <w:r w:rsidRPr="008C177C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8C177C">
              <w:rPr>
                <w:color w:val="auto"/>
                <w:sz w:val="22"/>
                <w:szCs w:val="22"/>
              </w:rPr>
              <w:t xml:space="preserve"> lub arkuszu kalkulacyjnym Excel. </w:t>
            </w:r>
          </w:p>
        </w:tc>
        <w:tc>
          <w:tcPr>
            <w:tcW w:w="1359" w:type="dxa"/>
          </w:tcPr>
          <w:p w14:paraId="351C8B2B" w14:textId="77777777" w:rsidR="00B424CC" w:rsidRPr="008C177C" w:rsidRDefault="00B424CC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  <w:tr w:rsidR="008C177C" w:rsidRPr="008C177C" w14:paraId="42033DE1" w14:textId="77777777" w:rsidTr="00F33CE4">
        <w:tc>
          <w:tcPr>
            <w:tcW w:w="7809" w:type="dxa"/>
          </w:tcPr>
          <w:p w14:paraId="492E23D5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L3-L6. Elementy analizy portfelowej: wyznaczania podstawowych charakterystyk portfela wieloskładnikowego, wykorzystanie teorii Markowitza do konstrukcji portfeli efektywnych. Przykładowa optymalizacja składu portfela w programie Excel. </w:t>
            </w:r>
          </w:p>
        </w:tc>
        <w:tc>
          <w:tcPr>
            <w:tcW w:w="1359" w:type="dxa"/>
          </w:tcPr>
          <w:p w14:paraId="0A217E9F" w14:textId="77777777" w:rsidR="00B424CC" w:rsidRPr="008C177C" w:rsidRDefault="00B424CC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4</w:t>
            </w:r>
          </w:p>
        </w:tc>
      </w:tr>
      <w:tr w:rsidR="008C177C" w:rsidRPr="008C177C" w14:paraId="15C02C3A" w14:textId="77777777" w:rsidTr="00F33CE4">
        <w:tc>
          <w:tcPr>
            <w:tcW w:w="7809" w:type="dxa"/>
          </w:tcPr>
          <w:p w14:paraId="1169A959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L7-L9. Wybrane modele rynków kapitałowych: jednowskaźnikowy i wielowskaźnikowy model </w:t>
            </w:r>
            <w:proofErr w:type="spellStart"/>
            <w:r w:rsidRPr="008C177C">
              <w:rPr>
                <w:color w:val="auto"/>
                <w:sz w:val="22"/>
                <w:szCs w:val="22"/>
              </w:rPr>
              <w:t>Sharpe’a</w:t>
            </w:r>
            <w:proofErr w:type="spellEnd"/>
            <w:r w:rsidRPr="008C177C">
              <w:rPr>
                <w:color w:val="auto"/>
                <w:sz w:val="22"/>
                <w:szCs w:val="22"/>
              </w:rPr>
              <w:t xml:space="preserve">, model CAPM. Założenia, metody estymacji, weryfikacja uzyskanych wyników dla utworzonych portfeli akcji z wykorzystaniem programu </w:t>
            </w:r>
            <w:proofErr w:type="spellStart"/>
            <w:r w:rsidRPr="008C177C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8C177C">
              <w:rPr>
                <w:color w:val="auto"/>
                <w:sz w:val="22"/>
                <w:szCs w:val="22"/>
              </w:rPr>
              <w:t xml:space="preserve"> lub arkusza kalkulacyjnego Excel. </w:t>
            </w:r>
          </w:p>
        </w:tc>
        <w:tc>
          <w:tcPr>
            <w:tcW w:w="1359" w:type="dxa"/>
          </w:tcPr>
          <w:p w14:paraId="1D926F2F" w14:textId="77777777" w:rsidR="00B424CC" w:rsidRPr="008C177C" w:rsidRDefault="00320521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3</w:t>
            </w:r>
          </w:p>
        </w:tc>
      </w:tr>
      <w:tr w:rsidR="008C177C" w:rsidRPr="008C177C" w14:paraId="79FA4389" w14:textId="77777777" w:rsidTr="00F33CE4">
        <w:tc>
          <w:tcPr>
            <w:tcW w:w="7809" w:type="dxa"/>
          </w:tcPr>
          <w:p w14:paraId="086D71DC" w14:textId="77777777" w:rsidR="00B424CC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L10-L11. Szacowanie i ocena merytoryczna miar efektywności inwestycji w portfel papierów wartościowych. </w:t>
            </w:r>
          </w:p>
        </w:tc>
        <w:tc>
          <w:tcPr>
            <w:tcW w:w="1359" w:type="dxa"/>
          </w:tcPr>
          <w:p w14:paraId="69B5AEA8" w14:textId="77777777" w:rsidR="00B424CC" w:rsidRPr="008C177C" w:rsidRDefault="00B424CC" w:rsidP="00167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  <w:tr w:rsidR="008C177C" w:rsidRPr="008C177C" w14:paraId="7CF665DE" w14:textId="77777777" w:rsidTr="00F33CE4">
        <w:tc>
          <w:tcPr>
            <w:tcW w:w="7809" w:type="dxa"/>
          </w:tcPr>
          <w:p w14:paraId="10FDDD2D" w14:textId="77777777" w:rsidR="00F33CE4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L12-L13 Projekt badania, w którym wykorzystane zostaną wiadomości teoretyczne z zakresu inwestowania na rynkach finansowych oraz metody ilościowe do konstrukcji i oceny efektywności inwestycyjnej portfela akcji notowanych na GPW. Opracowanie wyników badania w programie </w:t>
            </w:r>
            <w:proofErr w:type="spellStart"/>
            <w:r w:rsidRPr="008C177C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8C177C">
              <w:rPr>
                <w:color w:val="auto"/>
                <w:sz w:val="22"/>
                <w:szCs w:val="22"/>
              </w:rPr>
              <w:t xml:space="preserve"> lub Excel. </w:t>
            </w:r>
          </w:p>
        </w:tc>
        <w:tc>
          <w:tcPr>
            <w:tcW w:w="1359" w:type="dxa"/>
          </w:tcPr>
          <w:p w14:paraId="761ACB4E" w14:textId="77777777" w:rsidR="00F33CE4" w:rsidRPr="008C177C" w:rsidRDefault="00F33CE4" w:rsidP="00F33C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  <w:tr w:rsidR="008C177C" w:rsidRPr="008C177C" w14:paraId="67FA82CA" w14:textId="77777777" w:rsidTr="00F33CE4">
        <w:tc>
          <w:tcPr>
            <w:tcW w:w="7809" w:type="dxa"/>
          </w:tcPr>
          <w:p w14:paraId="13AF03A4" w14:textId="77777777" w:rsidR="00F33CE4" w:rsidRPr="008C177C" w:rsidRDefault="0014027A" w:rsidP="0014027A">
            <w:pPr>
              <w:pStyle w:val="Default"/>
              <w:rPr>
                <w:color w:val="auto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L14-L15. Kolokwium weryfikujące efekty kształcenia w zakresie teorii Markowitza, modeli rynków kapitałowych, metod oceny efektywności inwestycji portfelowych. </w:t>
            </w:r>
          </w:p>
        </w:tc>
        <w:tc>
          <w:tcPr>
            <w:tcW w:w="1359" w:type="dxa"/>
          </w:tcPr>
          <w:p w14:paraId="3C2B6626" w14:textId="77777777" w:rsidR="00F33CE4" w:rsidRPr="008C177C" w:rsidRDefault="00F33CE4" w:rsidP="00F33C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2</w:t>
            </w:r>
          </w:p>
        </w:tc>
      </w:tr>
    </w:tbl>
    <w:p w14:paraId="10786810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3CD7C5" w14:textId="77777777" w:rsidR="00B424CC" w:rsidRPr="008C177C" w:rsidRDefault="00B424CC" w:rsidP="00B337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NARZĘDZIA DYDAKTYCZNE</w:t>
      </w:r>
    </w:p>
    <w:p w14:paraId="172E95FB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>1. Tablica, kreda.</w:t>
      </w:r>
    </w:p>
    <w:p w14:paraId="713C89EF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2. </w:t>
      </w:r>
      <w:r w:rsidRPr="008C177C">
        <w:rPr>
          <w:rFonts w:ascii="Times New Roman" w:eastAsia="Times New Roman" w:hAnsi="Times New Roman"/>
          <w:lang w:eastAsia="pl-PL"/>
        </w:rPr>
        <w:t>Sprzęt audiowizualny</w:t>
      </w:r>
    </w:p>
    <w:p w14:paraId="3A84882A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8C177C">
        <w:rPr>
          <w:rFonts w:ascii="Times New Roman" w:hAnsi="Times New Roman" w:cs="Times New Roman"/>
        </w:rPr>
        <w:t xml:space="preserve">3. Oprogramowanie: </w:t>
      </w:r>
      <w:proofErr w:type="spellStart"/>
      <w:r w:rsidRPr="008C177C">
        <w:rPr>
          <w:rFonts w:ascii="Times New Roman" w:hAnsi="Times New Roman" w:cs="Times New Roman"/>
          <w:i/>
          <w:iCs/>
        </w:rPr>
        <w:t>Gretl</w:t>
      </w:r>
      <w:proofErr w:type="spellEnd"/>
      <w:r w:rsidRPr="008C177C">
        <w:rPr>
          <w:rFonts w:ascii="Times New Roman" w:hAnsi="Times New Roman" w:cs="Times New Roman"/>
          <w:i/>
          <w:iCs/>
        </w:rPr>
        <w:t>, arkusz kalkulacyjny Excel, dostęp do Internetu.</w:t>
      </w:r>
    </w:p>
    <w:p w14:paraId="0968944B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>4. Książki, bazy danych.</w:t>
      </w:r>
    </w:p>
    <w:p w14:paraId="0C0DBD58" w14:textId="77777777" w:rsidR="0014027A" w:rsidRPr="008C177C" w:rsidRDefault="0014027A" w:rsidP="001670AB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>5. Platforma e-learningowa.</w:t>
      </w:r>
    </w:p>
    <w:p w14:paraId="06258003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</w:rPr>
      </w:pPr>
    </w:p>
    <w:p w14:paraId="67AC988D" w14:textId="77777777" w:rsidR="00B424CC" w:rsidRPr="008C177C" w:rsidRDefault="00B424CC" w:rsidP="00B337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3655288" w14:textId="77777777" w:rsidR="0014027A" w:rsidRPr="008C177C" w:rsidRDefault="0014027A" w:rsidP="0014027A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F1. </w:t>
      </w:r>
      <w:r w:rsidRPr="008C177C">
        <w:rPr>
          <w:rFonts w:ascii="Times New Roman" w:eastAsia="Times New Roman" w:hAnsi="Times New Roman" w:cs="Times New Roman"/>
        </w:rPr>
        <w:t>Bieżąca ocena aktywności studenta, aktywność na platformie e-learningowej.</w:t>
      </w:r>
    </w:p>
    <w:p w14:paraId="411C082B" w14:textId="77777777" w:rsidR="0068103C" w:rsidRPr="008C177C" w:rsidRDefault="0068103C" w:rsidP="00B33713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  <w:lang w:eastAsia="pl-PL"/>
        </w:rPr>
        <w:t xml:space="preserve">F2. </w:t>
      </w:r>
      <w:r w:rsidRPr="008C177C">
        <w:rPr>
          <w:rFonts w:ascii="Times New Roman" w:hAnsi="Times New Roman" w:cs="Times New Roman"/>
        </w:rPr>
        <w:t>Praca projektowa w grupach z wykorzystaniem poznanych pakietów komputerowych.</w:t>
      </w:r>
    </w:p>
    <w:p w14:paraId="6B722E83" w14:textId="77777777" w:rsidR="0068103C" w:rsidRPr="008C177C" w:rsidRDefault="0068103C" w:rsidP="00B33713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>P1. Kolokwium zaliczeniowe.</w:t>
      </w:r>
    </w:p>
    <w:p w14:paraId="166F5014" w14:textId="77777777" w:rsidR="00B33713" w:rsidRPr="008C177C" w:rsidRDefault="00B33713" w:rsidP="00B3371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75FC5BD" w14:textId="77777777" w:rsidR="00B424CC" w:rsidRPr="008C177C" w:rsidRDefault="00B424CC" w:rsidP="00B3371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8C177C" w:rsidRPr="008C177C" w14:paraId="7CBE6492" w14:textId="77777777" w:rsidTr="00F7596F">
        <w:tc>
          <w:tcPr>
            <w:tcW w:w="3082" w:type="pct"/>
            <w:gridSpan w:val="2"/>
            <w:vMerge w:val="restart"/>
          </w:tcPr>
          <w:p w14:paraId="4031BF86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F8D45AE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9B7016B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C177C" w:rsidRPr="008C177C" w14:paraId="13B92FED" w14:textId="77777777" w:rsidTr="00F7596F">
        <w:trPr>
          <w:trHeight w:val="108"/>
        </w:trPr>
        <w:tc>
          <w:tcPr>
            <w:tcW w:w="3082" w:type="pct"/>
            <w:gridSpan w:val="2"/>
            <w:vMerge/>
          </w:tcPr>
          <w:p w14:paraId="2F253B3D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25E52ED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37A017AE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C177C" w:rsidRPr="008C177C" w14:paraId="66030D2A" w14:textId="77777777" w:rsidTr="00F7596F">
        <w:tc>
          <w:tcPr>
            <w:tcW w:w="1974" w:type="pct"/>
          </w:tcPr>
          <w:p w14:paraId="4270560A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AA18749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1CFEA90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066777F" w14:textId="77777777" w:rsidR="00B33713" w:rsidRPr="008C177C" w:rsidRDefault="00B33713" w:rsidP="0058670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0,</w:t>
            </w:r>
            <w:r w:rsidR="00586703" w:rsidRPr="008C177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8C177C" w:rsidRPr="008C177C" w14:paraId="17283B32" w14:textId="77777777" w:rsidTr="00F7596F">
        <w:tc>
          <w:tcPr>
            <w:tcW w:w="1974" w:type="pct"/>
          </w:tcPr>
          <w:p w14:paraId="1E1CEFC8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727983B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250801B4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F3609F1" w14:textId="77777777" w:rsidR="00B33713" w:rsidRPr="008C177C" w:rsidRDefault="0058670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8C177C" w:rsidRPr="008C177C" w14:paraId="6CEF424E" w14:textId="77777777" w:rsidTr="00F7596F">
        <w:tc>
          <w:tcPr>
            <w:tcW w:w="3082" w:type="pct"/>
            <w:gridSpan w:val="2"/>
          </w:tcPr>
          <w:p w14:paraId="7D739C11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57372D23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1031" w:type="pct"/>
          </w:tcPr>
          <w:p w14:paraId="7ACB8661" w14:textId="77777777" w:rsidR="00B33713" w:rsidRPr="008C177C" w:rsidRDefault="00B33713" w:rsidP="002D54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0,</w:t>
            </w:r>
            <w:r w:rsidR="002D5439" w:rsidRPr="008C177C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8C177C" w:rsidRPr="008C177C" w14:paraId="3CEF6F5A" w14:textId="77777777" w:rsidTr="00F7596F">
        <w:tc>
          <w:tcPr>
            <w:tcW w:w="3082" w:type="pct"/>
            <w:gridSpan w:val="2"/>
          </w:tcPr>
          <w:p w14:paraId="31CF88F9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01C67BD2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688E614" w14:textId="77777777" w:rsidR="00B33713" w:rsidRPr="008C177C" w:rsidRDefault="00B33713" w:rsidP="002D54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0,</w:t>
            </w:r>
            <w:r w:rsidR="002D5439" w:rsidRPr="008C177C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8C177C" w:rsidRPr="008C177C" w14:paraId="78C41194" w14:textId="77777777" w:rsidTr="00F7596F">
        <w:tc>
          <w:tcPr>
            <w:tcW w:w="3082" w:type="pct"/>
            <w:gridSpan w:val="2"/>
          </w:tcPr>
          <w:p w14:paraId="488F9142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46C46858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1031" w:type="pct"/>
          </w:tcPr>
          <w:p w14:paraId="77E3C9DD" w14:textId="77777777" w:rsidR="00B33713" w:rsidRPr="008C177C" w:rsidRDefault="00B33713" w:rsidP="00B3371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0,1</w:t>
            </w:r>
          </w:p>
        </w:tc>
      </w:tr>
      <w:tr w:rsidR="008C177C" w:rsidRPr="008C177C" w14:paraId="46F9EB99" w14:textId="77777777" w:rsidTr="00F7596F">
        <w:tc>
          <w:tcPr>
            <w:tcW w:w="3082" w:type="pct"/>
            <w:gridSpan w:val="2"/>
          </w:tcPr>
          <w:p w14:paraId="14E342FE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6D8DD739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75869473" w14:textId="77777777" w:rsidR="00B33713" w:rsidRPr="008C177C" w:rsidRDefault="00B33713" w:rsidP="0058670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  <w:lang w:eastAsia="pl-PL"/>
              </w:rPr>
              <w:t>0,</w:t>
            </w:r>
            <w:r w:rsidR="00586703" w:rsidRPr="008C177C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B33713" w:rsidRPr="008C177C" w14:paraId="58EAD8F9" w14:textId="77777777" w:rsidTr="00F7596F">
        <w:tc>
          <w:tcPr>
            <w:tcW w:w="3082" w:type="pct"/>
            <w:gridSpan w:val="2"/>
          </w:tcPr>
          <w:p w14:paraId="7CD0351B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lastRenderedPageBreak/>
              <w:t>SUMARYCZNA LICZBA PUNKTÓW ECTS</w:t>
            </w:r>
          </w:p>
          <w:p w14:paraId="5A92358F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361D8664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25B98332" w14:textId="77777777" w:rsidR="00B33713" w:rsidRPr="008C177C" w:rsidRDefault="00B33713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</w:tbl>
    <w:p w14:paraId="4492B10F" w14:textId="77777777" w:rsidR="007F1094" w:rsidRPr="008C177C" w:rsidRDefault="007F1094" w:rsidP="007F109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9F55CE" w14:textId="77777777" w:rsidR="00B424CC" w:rsidRPr="008C177C" w:rsidRDefault="00B424CC" w:rsidP="007F109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LITERATURA PODSTAWOWA I UZUPEŁNIAJĄCA</w:t>
      </w:r>
    </w:p>
    <w:p w14:paraId="5DAB9301" w14:textId="77777777" w:rsidR="00B424CC" w:rsidRPr="008C177C" w:rsidRDefault="00B424C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Literatura podstawowa:</w:t>
      </w:r>
    </w:p>
    <w:p w14:paraId="1A337F08" w14:textId="77777777" w:rsidR="0068103C" w:rsidRPr="008C177C" w:rsidRDefault="0068103C" w:rsidP="007F1094">
      <w:pPr>
        <w:pStyle w:val="Tekstprzypisudolnego"/>
        <w:rPr>
          <w:sz w:val="22"/>
          <w:szCs w:val="22"/>
          <w:lang w:val="pl-PL"/>
        </w:rPr>
      </w:pPr>
      <w:r w:rsidRPr="008C177C">
        <w:rPr>
          <w:sz w:val="22"/>
          <w:szCs w:val="22"/>
          <w:lang w:val="pl-PL"/>
        </w:rPr>
        <w:t xml:space="preserve">1. Czekaj J. (red.), </w:t>
      </w:r>
      <w:r w:rsidRPr="008C177C">
        <w:rPr>
          <w:i/>
          <w:iCs/>
          <w:sz w:val="22"/>
          <w:szCs w:val="22"/>
          <w:lang w:val="pl-PL"/>
        </w:rPr>
        <w:t>Rynki, instrumenty i instytucje finansowe</w:t>
      </w:r>
      <w:r w:rsidRPr="008C177C">
        <w:rPr>
          <w:sz w:val="22"/>
          <w:szCs w:val="22"/>
          <w:lang w:val="pl-PL"/>
        </w:rPr>
        <w:t>, PWN, Warszawa 2017</w:t>
      </w:r>
    </w:p>
    <w:p w14:paraId="449D1E70" w14:textId="77777777" w:rsidR="0068103C" w:rsidRPr="008C177C" w:rsidRDefault="0068103C" w:rsidP="007F1094">
      <w:pPr>
        <w:pStyle w:val="NormalnyWeb"/>
        <w:spacing w:before="0" w:beforeAutospacing="0" w:after="0" w:afterAutospacing="0"/>
        <w:rPr>
          <w:sz w:val="22"/>
          <w:szCs w:val="22"/>
          <w:lang w:val="pl-PL"/>
        </w:rPr>
      </w:pPr>
      <w:r w:rsidRPr="008C177C">
        <w:rPr>
          <w:sz w:val="22"/>
          <w:szCs w:val="22"/>
          <w:lang w:val="pl-PL"/>
        </w:rPr>
        <w:t xml:space="preserve">2. Dębski W., </w:t>
      </w:r>
      <w:r w:rsidRPr="008C177C">
        <w:rPr>
          <w:i/>
          <w:sz w:val="22"/>
          <w:szCs w:val="22"/>
          <w:lang w:val="pl-PL"/>
        </w:rPr>
        <w:t>Rynek finansowy i jego mechanizmy. Podstawy teorii i praktyki</w:t>
      </w:r>
      <w:r w:rsidRPr="008C177C">
        <w:rPr>
          <w:sz w:val="22"/>
          <w:szCs w:val="22"/>
          <w:lang w:val="pl-PL"/>
        </w:rPr>
        <w:t>, PWN, Warszawa 2012.</w:t>
      </w:r>
    </w:p>
    <w:p w14:paraId="5AA581EE" w14:textId="77777777" w:rsidR="0068103C" w:rsidRPr="008C177C" w:rsidRDefault="0068103C" w:rsidP="007F1094">
      <w:pPr>
        <w:pStyle w:val="NormalnyWeb"/>
        <w:spacing w:before="0" w:beforeAutospacing="0" w:after="0" w:afterAutospacing="0"/>
        <w:rPr>
          <w:sz w:val="22"/>
          <w:szCs w:val="22"/>
          <w:lang w:val="pl-PL"/>
        </w:rPr>
      </w:pPr>
      <w:r w:rsidRPr="008C177C">
        <w:rPr>
          <w:sz w:val="22"/>
          <w:szCs w:val="22"/>
          <w:lang w:val="pl-PL"/>
        </w:rPr>
        <w:t xml:space="preserve">3. Elton E.J., Gruber M., </w:t>
      </w:r>
      <w:r w:rsidRPr="008C177C">
        <w:rPr>
          <w:i/>
          <w:iCs/>
          <w:sz w:val="22"/>
          <w:szCs w:val="22"/>
          <w:lang w:val="pl-PL"/>
        </w:rPr>
        <w:t>Nowoczesna teoria portfelowa i analiza papierów wartościowych</w:t>
      </w:r>
      <w:r w:rsidRPr="008C177C">
        <w:rPr>
          <w:sz w:val="22"/>
          <w:szCs w:val="22"/>
          <w:lang w:val="pl-PL"/>
        </w:rPr>
        <w:t>, WIG-Press, Warszawa 1998.</w:t>
      </w:r>
    </w:p>
    <w:p w14:paraId="1A768019" w14:textId="77777777" w:rsidR="0068103C" w:rsidRPr="008C177C" w:rsidRDefault="0068103C" w:rsidP="007F1094">
      <w:pPr>
        <w:pStyle w:val="Tekstpodstawowywcity"/>
        <w:tabs>
          <w:tab w:val="left" w:pos="360"/>
        </w:tabs>
        <w:spacing w:after="0"/>
        <w:ind w:left="0"/>
        <w:rPr>
          <w:sz w:val="22"/>
          <w:szCs w:val="22"/>
        </w:rPr>
      </w:pPr>
      <w:r w:rsidRPr="008C177C">
        <w:rPr>
          <w:sz w:val="22"/>
          <w:szCs w:val="22"/>
        </w:rPr>
        <w:t xml:space="preserve">4. Jajuga K., Jajuga T., </w:t>
      </w:r>
      <w:r w:rsidRPr="008C177C">
        <w:rPr>
          <w:i/>
          <w:iCs/>
          <w:sz w:val="22"/>
          <w:szCs w:val="22"/>
        </w:rPr>
        <w:t>Inwestycje. Instrumenty finansowe, ryzyko finansowe, inżynieria finansowa,</w:t>
      </w:r>
      <w:r w:rsidRPr="008C177C">
        <w:rPr>
          <w:sz w:val="22"/>
          <w:szCs w:val="22"/>
        </w:rPr>
        <w:t xml:space="preserve"> PWN, Warszawa 2011.</w:t>
      </w:r>
    </w:p>
    <w:p w14:paraId="4F1D037E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5. Kufel T., </w:t>
      </w:r>
      <w:r w:rsidRPr="008C177C">
        <w:rPr>
          <w:rFonts w:ascii="Times New Roman" w:hAnsi="Times New Roman" w:cs="Times New Roman"/>
          <w:i/>
          <w:iCs/>
        </w:rPr>
        <w:t xml:space="preserve">Ekonometria. Rozwiązywanie problemów z wykorzystaniem oprogramowania </w:t>
      </w:r>
      <w:r w:rsidRPr="008C177C">
        <w:rPr>
          <w:rFonts w:ascii="Times New Roman" w:hAnsi="Times New Roman" w:cs="Times New Roman"/>
          <w:i/>
          <w:iCs/>
        </w:rPr>
        <w:br/>
      </w:r>
      <w:proofErr w:type="spellStart"/>
      <w:r w:rsidRPr="008C177C">
        <w:rPr>
          <w:rFonts w:ascii="Times New Roman" w:hAnsi="Times New Roman" w:cs="Times New Roman"/>
          <w:i/>
          <w:iCs/>
        </w:rPr>
        <w:t>Gretl</w:t>
      </w:r>
      <w:proofErr w:type="spellEnd"/>
      <w:r w:rsidRPr="008C177C">
        <w:rPr>
          <w:rFonts w:ascii="Times New Roman" w:hAnsi="Times New Roman" w:cs="Times New Roman"/>
          <w:i/>
          <w:iCs/>
        </w:rPr>
        <w:t>,</w:t>
      </w:r>
      <w:r w:rsidRPr="008C177C">
        <w:rPr>
          <w:rFonts w:ascii="Times New Roman" w:hAnsi="Times New Roman" w:cs="Times New Roman"/>
        </w:rPr>
        <w:t xml:space="preserve"> PWN, Warszawa 2013.</w:t>
      </w:r>
    </w:p>
    <w:p w14:paraId="271BCC65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6. </w:t>
      </w:r>
      <w:proofErr w:type="spellStart"/>
      <w:r w:rsidRPr="008C177C">
        <w:rPr>
          <w:rFonts w:ascii="Times New Roman" w:hAnsi="Times New Roman" w:cs="Times New Roman"/>
        </w:rPr>
        <w:t>Reilly</w:t>
      </w:r>
      <w:proofErr w:type="spellEnd"/>
      <w:r w:rsidRPr="008C177C">
        <w:rPr>
          <w:rFonts w:ascii="Times New Roman" w:hAnsi="Times New Roman" w:cs="Times New Roman"/>
        </w:rPr>
        <w:t xml:space="preserve"> F.K., Brown K.C., </w:t>
      </w:r>
      <w:r w:rsidRPr="008C177C">
        <w:rPr>
          <w:rFonts w:ascii="Times New Roman" w:hAnsi="Times New Roman" w:cs="Times New Roman"/>
          <w:i/>
        </w:rPr>
        <w:t>Analiza inwestycji i zarządzanie portfelem</w:t>
      </w:r>
      <w:r w:rsidRPr="008C177C">
        <w:rPr>
          <w:rFonts w:ascii="Times New Roman" w:hAnsi="Times New Roman" w:cs="Times New Roman"/>
        </w:rPr>
        <w:t>, PWE, 2001.</w:t>
      </w:r>
    </w:p>
    <w:p w14:paraId="707D0D70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7. Witkowska D., Matuszewska A., </w:t>
      </w:r>
      <w:proofErr w:type="spellStart"/>
      <w:r w:rsidRPr="008C177C">
        <w:rPr>
          <w:rFonts w:ascii="Times New Roman" w:hAnsi="Times New Roman" w:cs="Times New Roman"/>
        </w:rPr>
        <w:t>Kompa</w:t>
      </w:r>
      <w:proofErr w:type="spellEnd"/>
      <w:r w:rsidRPr="008C177C">
        <w:rPr>
          <w:rFonts w:ascii="Times New Roman" w:hAnsi="Times New Roman" w:cs="Times New Roman"/>
        </w:rPr>
        <w:t xml:space="preserve"> K., </w:t>
      </w:r>
      <w:r w:rsidRPr="008C177C">
        <w:rPr>
          <w:rFonts w:ascii="Times New Roman" w:hAnsi="Times New Roman" w:cs="Times New Roman"/>
          <w:i/>
          <w:iCs/>
        </w:rPr>
        <w:t xml:space="preserve">Wprowadzenie do ekonometrii dynamicznej i finansowej, </w:t>
      </w:r>
      <w:r w:rsidRPr="008C177C">
        <w:rPr>
          <w:rFonts w:ascii="Times New Roman" w:hAnsi="Times New Roman" w:cs="Times New Roman"/>
        </w:rPr>
        <w:t>Wydawnictwo SGGW, Warszawa 2008.</w:t>
      </w:r>
    </w:p>
    <w:p w14:paraId="08797E39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8C177C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8C177C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8C177C"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 w:rsidRPr="008C177C">
        <w:rPr>
          <w:rFonts w:ascii="Times New Roman" w:hAnsi="Times New Roman" w:cs="Times New Roman"/>
          <w:b/>
          <w:bCs/>
          <w:lang w:val="en-GB"/>
        </w:rPr>
        <w:t>:</w:t>
      </w:r>
    </w:p>
    <w:p w14:paraId="37EBFFFD" w14:textId="77777777" w:rsidR="0068103C" w:rsidRPr="008C177C" w:rsidRDefault="0068103C" w:rsidP="007F1094">
      <w:pPr>
        <w:pStyle w:val="Tekstprzypisudolnego"/>
        <w:rPr>
          <w:sz w:val="22"/>
          <w:szCs w:val="22"/>
        </w:rPr>
      </w:pPr>
      <w:r w:rsidRPr="008C177C">
        <w:rPr>
          <w:sz w:val="22"/>
          <w:szCs w:val="22"/>
        </w:rPr>
        <w:t xml:space="preserve">1. Campbell J. Y ., Lo A. W., </w:t>
      </w:r>
      <w:proofErr w:type="spellStart"/>
      <w:r w:rsidRPr="008C177C">
        <w:rPr>
          <w:sz w:val="22"/>
          <w:szCs w:val="22"/>
        </w:rPr>
        <w:t>MacKinlay</w:t>
      </w:r>
      <w:proofErr w:type="spellEnd"/>
      <w:r w:rsidRPr="008C177C">
        <w:rPr>
          <w:sz w:val="22"/>
          <w:szCs w:val="22"/>
        </w:rPr>
        <w:t xml:space="preserve"> A. C., </w:t>
      </w:r>
      <w:r w:rsidRPr="008C177C">
        <w:rPr>
          <w:i/>
          <w:iCs/>
          <w:sz w:val="22"/>
          <w:szCs w:val="22"/>
        </w:rPr>
        <w:t>The Econometrics of Financial Markets</w:t>
      </w:r>
      <w:r w:rsidRPr="008C177C">
        <w:rPr>
          <w:sz w:val="22"/>
          <w:szCs w:val="22"/>
        </w:rPr>
        <w:t>, Princeton University Press,  Princeton 1997.</w:t>
      </w:r>
    </w:p>
    <w:p w14:paraId="73C857FC" w14:textId="77777777" w:rsidR="0068103C" w:rsidRPr="008C177C" w:rsidRDefault="0068103C" w:rsidP="007F1094">
      <w:pPr>
        <w:pStyle w:val="Tekstprzypisudolnego"/>
        <w:rPr>
          <w:sz w:val="22"/>
          <w:szCs w:val="22"/>
          <w:lang w:val="pl-PL"/>
        </w:rPr>
      </w:pPr>
      <w:r w:rsidRPr="008C177C">
        <w:rPr>
          <w:sz w:val="22"/>
          <w:szCs w:val="22"/>
          <w:lang w:val="pl-PL"/>
        </w:rPr>
        <w:t xml:space="preserve">2. </w:t>
      </w:r>
      <w:proofErr w:type="spellStart"/>
      <w:r w:rsidRPr="008C177C">
        <w:rPr>
          <w:sz w:val="22"/>
          <w:szCs w:val="22"/>
          <w:lang w:val="pl-PL"/>
        </w:rPr>
        <w:t>Cichorska</w:t>
      </w:r>
      <w:proofErr w:type="spellEnd"/>
      <w:r w:rsidRPr="008C177C">
        <w:rPr>
          <w:sz w:val="22"/>
          <w:szCs w:val="22"/>
          <w:lang w:val="pl-PL"/>
        </w:rPr>
        <w:t xml:space="preserve"> J., </w:t>
      </w:r>
      <w:r w:rsidRPr="008C177C">
        <w:rPr>
          <w:i/>
          <w:sz w:val="22"/>
          <w:szCs w:val="22"/>
          <w:lang w:val="pl-PL"/>
        </w:rPr>
        <w:t>Zarządzanie portfelem inwestycyjnym: inwestor indywidualny na rynku finansowym</w:t>
      </w:r>
      <w:r w:rsidRPr="008C177C">
        <w:rPr>
          <w:sz w:val="22"/>
          <w:szCs w:val="22"/>
          <w:lang w:val="pl-PL"/>
        </w:rPr>
        <w:t>, Wydawnictwo Uniwersytetu Ekonomicznego w Katowicach, Katowice 2014.</w:t>
      </w:r>
    </w:p>
    <w:p w14:paraId="67E45EE6" w14:textId="77777777" w:rsidR="0068103C" w:rsidRPr="008C177C" w:rsidRDefault="0068103C" w:rsidP="007F1094">
      <w:pPr>
        <w:pStyle w:val="Tekstprzypisudolnego"/>
        <w:rPr>
          <w:sz w:val="22"/>
          <w:szCs w:val="22"/>
          <w:lang w:val="pl-PL"/>
        </w:rPr>
      </w:pPr>
      <w:r w:rsidRPr="008C177C">
        <w:rPr>
          <w:sz w:val="22"/>
          <w:szCs w:val="22"/>
          <w:lang w:val="pl-PL"/>
        </w:rPr>
        <w:t xml:space="preserve">3. </w:t>
      </w:r>
      <w:proofErr w:type="spellStart"/>
      <w:r w:rsidRPr="008C177C">
        <w:rPr>
          <w:sz w:val="22"/>
          <w:szCs w:val="22"/>
          <w:lang w:val="pl-PL"/>
        </w:rPr>
        <w:t>Elder</w:t>
      </w:r>
      <w:proofErr w:type="spellEnd"/>
      <w:r w:rsidRPr="008C177C">
        <w:rPr>
          <w:sz w:val="22"/>
          <w:szCs w:val="22"/>
          <w:lang w:val="pl-PL"/>
        </w:rPr>
        <w:t xml:space="preserve"> A., </w:t>
      </w:r>
      <w:r w:rsidRPr="008C177C">
        <w:rPr>
          <w:i/>
          <w:sz w:val="22"/>
          <w:szCs w:val="22"/>
          <w:lang w:val="pl-PL"/>
        </w:rPr>
        <w:t>Zawód inwestor giełdowy: psychologia rynków, taktyka inwestycyjna, zarządzanie portfelem</w:t>
      </w:r>
      <w:r w:rsidRPr="008C177C">
        <w:rPr>
          <w:sz w:val="22"/>
          <w:szCs w:val="22"/>
          <w:lang w:val="pl-PL"/>
        </w:rPr>
        <w:t>, Oficyna Ekonomiczna, Kraków 2006.</w:t>
      </w:r>
    </w:p>
    <w:p w14:paraId="3F197D3D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4. </w:t>
      </w:r>
      <w:proofErr w:type="spellStart"/>
      <w:r w:rsidRPr="008C177C">
        <w:rPr>
          <w:rFonts w:ascii="Times New Roman" w:hAnsi="Times New Roman" w:cs="Times New Roman"/>
        </w:rPr>
        <w:t>Haugen</w:t>
      </w:r>
      <w:proofErr w:type="spellEnd"/>
      <w:r w:rsidRPr="008C177C">
        <w:rPr>
          <w:rFonts w:ascii="Times New Roman" w:hAnsi="Times New Roman" w:cs="Times New Roman"/>
        </w:rPr>
        <w:t xml:space="preserve"> R.A., </w:t>
      </w:r>
      <w:r w:rsidRPr="008C177C">
        <w:rPr>
          <w:rFonts w:ascii="Times New Roman" w:hAnsi="Times New Roman" w:cs="Times New Roman"/>
          <w:i/>
          <w:iCs/>
        </w:rPr>
        <w:t>Teoria nowoczesnego inwestowania</w:t>
      </w:r>
      <w:r w:rsidRPr="008C177C">
        <w:rPr>
          <w:rFonts w:ascii="Times New Roman" w:hAnsi="Times New Roman" w:cs="Times New Roman"/>
        </w:rPr>
        <w:t>, WIG-Press, Warszawa 1996.</w:t>
      </w:r>
    </w:p>
    <w:p w14:paraId="4FE66546" w14:textId="77777777" w:rsidR="0068103C" w:rsidRPr="008C177C" w:rsidRDefault="0068103C" w:rsidP="007F1094">
      <w:pPr>
        <w:pStyle w:val="Tekstprzypisudolnego"/>
        <w:rPr>
          <w:sz w:val="22"/>
          <w:szCs w:val="22"/>
          <w:lang w:val="pl-PL"/>
        </w:rPr>
      </w:pPr>
      <w:r w:rsidRPr="008C177C">
        <w:rPr>
          <w:sz w:val="22"/>
          <w:szCs w:val="22"/>
          <w:lang w:val="pl-PL"/>
        </w:rPr>
        <w:t xml:space="preserve">5. Marcinkowski J., </w:t>
      </w:r>
      <w:r w:rsidRPr="008C177C">
        <w:rPr>
          <w:i/>
          <w:iCs/>
          <w:sz w:val="22"/>
          <w:szCs w:val="22"/>
          <w:lang w:val="pl-PL"/>
        </w:rPr>
        <w:t xml:space="preserve">Ryzyko, jakość prognoz a efektywność inwestowania na rynkach finansowych, </w:t>
      </w:r>
      <w:r w:rsidRPr="008C177C">
        <w:rPr>
          <w:sz w:val="22"/>
          <w:szCs w:val="22"/>
          <w:lang w:val="pl-PL"/>
        </w:rPr>
        <w:t xml:space="preserve">Wydawnictwo Uniwersytetu Ekonomicznego w poznaniu, Poznań 2009. </w:t>
      </w:r>
    </w:p>
    <w:p w14:paraId="54C81FA5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6. Ostrowska E., </w:t>
      </w:r>
      <w:r w:rsidRPr="008C177C">
        <w:rPr>
          <w:rFonts w:ascii="Times New Roman" w:hAnsi="Times New Roman" w:cs="Times New Roman"/>
          <w:i/>
          <w:iCs/>
        </w:rPr>
        <w:t>Rynek kapitałowy</w:t>
      </w:r>
      <w:r w:rsidRPr="008C177C">
        <w:rPr>
          <w:rFonts w:ascii="Times New Roman" w:hAnsi="Times New Roman" w:cs="Times New Roman"/>
        </w:rPr>
        <w:t>, PWE, Warszawa 2007.</w:t>
      </w:r>
    </w:p>
    <w:p w14:paraId="1C72E864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8C177C">
        <w:rPr>
          <w:rFonts w:ascii="Times New Roman" w:hAnsi="Times New Roman" w:cs="Times New Roman"/>
          <w:lang w:val="en-GB"/>
        </w:rPr>
        <w:t xml:space="preserve">7. </w:t>
      </w:r>
      <w:proofErr w:type="spellStart"/>
      <w:r w:rsidRPr="008C177C">
        <w:rPr>
          <w:rFonts w:ascii="Times New Roman" w:hAnsi="Times New Roman" w:cs="Times New Roman"/>
          <w:lang w:val="en-US"/>
        </w:rPr>
        <w:t>Skrodzka</w:t>
      </w:r>
      <w:proofErr w:type="spellEnd"/>
      <w:r w:rsidRPr="008C177C">
        <w:rPr>
          <w:rFonts w:ascii="Times New Roman" w:hAnsi="Times New Roman" w:cs="Times New Roman"/>
          <w:lang w:val="en-US"/>
        </w:rPr>
        <w:t xml:space="preserve"> W.,</w:t>
      </w:r>
      <w:proofErr w:type="spellStart"/>
      <w:r w:rsidRPr="008C177C">
        <w:rPr>
          <w:rFonts w:ascii="Times New Roman" w:hAnsi="Times New Roman" w:cs="Times New Roman"/>
          <w:lang w:val="en-US"/>
        </w:rPr>
        <w:t>Włodarczyk</w:t>
      </w:r>
      <w:proofErr w:type="spellEnd"/>
      <w:r w:rsidRPr="008C177C">
        <w:rPr>
          <w:rFonts w:ascii="Times New Roman" w:hAnsi="Times New Roman" w:cs="Times New Roman"/>
          <w:lang w:val="en-US"/>
        </w:rPr>
        <w:t xml:space="preserve"> A., </w:t>
      </w:r>
      <w:r w:rsidRPr="008C177C">
        <w:rPr>
          <w:rFonts w:ascii="Times New Roman" w:hAnsi="Times New Roman" w:cs="Times New Roman"/>
          <w:i/>
          <w:lang w:val="en-US"/>
        </w:rPr>
        <w:t>Efficiency of Investments in the Shares of the Polish Energy Sector Companies Against the Backdrop of the World Stock Market Indexes</w:t>
      </w:r>
      <w:r w:rsidRPr="008C177C">
        <w:rPr>
          <w:rFonts w:ascii="Times New Roman" w:hAnsi="Times New Roman" w:cs="Times New Roman"/>
          <w:lang w:val="en-US"/>
        </w:rPr>
        <w:t>. Journal of International Scientific Publications - Economy &amp; Business, vol.9, 2015.</w:t>
      </w:r>
    </w:p>
    <w:p w14:paraId="7F4A09EF" w14:textId="77777777" w:rsidR="0068103C" w:rsidRPr="008C177C" w:rsidRDefault="0068103C" w:rsidP="007F1094">
      <w:pPr>
        <w:pStyle w:val="Tekstpodstawowywcity"/>
        <w:tabs>
          <w:tab w:val="left" w:pos="360"/>
        </w:tabs>
        <w:spacing w:after="0"/>
        <w:ind w:left="0"/>
        <w:rPr>
          <w:sz w:val="22"/>
          <w:szCs w:val="22"/>
          <w:lang w:val="en-US"/>
        </w:rPr>
      </w:pPr>
      <w:r w:rsidRPr="008C177C">
        <w:rPr>
          <w:sz w:val="22"/>
          <w:szCs w:val="22"/>
          <w:lang w:val="en-US"/>
        </w:rPr>
        <w:t xml:space="preserve">8. </w:t>
      </w:r>
      <w:proofErr w:type="spellStart"/>
      <w:r w:rsidRPr="008C177C">
        <w:rPr>
          <w:sz w:val="22"/>
          <w:szCs w:val="22"/>
          <w:lang w:val="en-US"/>
        </w:rPr>
        <w:t>Trzpiot</w:t>
      </w:r>
      <w:proofErr w:type="spellEnd"/>
      <w:r w:rsidRPr="008C177C">
        <w:rPr>
          <w:sz w:val="22"/>
          <w:szCs w:val="22"/>
          <w:lang w:val="en-US"/>
        </w:rPr>
        <w:t xml:space="preserve"> G. (red.), </w:t>
      </w:r>
      <w:proofErr w:type="spellStart"/>
      <w:r w:rsidRPr="008C177C">
        <w:rPr>
          <w:i/>
          <w:iCs/>
          <w:sz w:val="22"/>
          <w:szCs w:val="22"/>
          <w:lang w:val="en-US"/>
        </w:rPr>
        <w:t>Wielowymiarowe</w:t>
      </w:r>
      <w:proofErr w:type="spellEnd"/>
      <w:r w:rsidRPr="008C177C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8C177C">
        <w:rPr>
          <w:i/>
          <w:iCs/>
          <w:sz w:val="22"/>
          <w:szCs w:val="22"/>
          <w:lang w:val="en-US"/>
        </w:rPr>
        <w:t>metody</w:t>
      </w:r>
      <w:proofErr w:type="spellEnd"/>
      <w:r w:rsidRPr="008C177C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8C177C">
        <w:rPr>
          <w:i/>
          <w:iCs/>
          <w:sz w:val="22"/>
          <w:szCs w:val="22"/>
          <w:lang w:val="en-US"/>
        </w:rPr>
        <w:t>statystyczne</w:t>
      </w:r>
      <w:proofErr w:type="spellEnd"/>
      <w:r w:rsidRPr="008C177C">
        <w:rPr>
          <w:i/>
          <w:iCs/>
          <w:sz w:val="22"/>
          <w:szCs w:val="22"/>
          <w:lang w:val="en-US"/>
        </w:rPr>
        <w:t xml:space="preserve"> w </w:t>
      </w:r>
      <w:proofErr w:type="spellStart"/>
      <w:r w:rsidRPr="008C177C">
        <w:rPr>
          <w:i/>
          <w:iCs/>
          <w:sz w:val="22"/>
          <w:szCs w:val="22"/>
          <w:lang w:val="en-US"/>
        </w:rPr>
        <w:t>analizie</w:t>
      </w:r>
      <w:proofErr w:type="spellEnd"/>
      <w:r w:rsidRPr="008C177C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8C177C">
        <w:rPr>
          <w:i/>
          <w:iCs/>
          <w:sz w:val="22"/>
          <w:szCs w:val="22"/>
          <w:lang w:val="en-US"/>
        </w:rPr>
        <w:t>ryzyka</w:t>
      </w:r>
      <w:proofErr w:type="spellEnd"/>
      <w:r w:rsidRPr="008C177C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8C177C">
        <w:rPr>
          <w:i/>
          <w:iCs/>
          <w:sz w:val="22"/>
          <w:szCs w:val="22"/>
          <w:lang w:val="en-US"/>
        </w:rPr>
        <w:t>inwestycyjnego</w:t>
      </w:r>
      <w:proofErr w:type="spellEnd"/>
      <w:r w:rsidRPr="008C177C">
        <w:rPr>
          <w:sz w:val="22"/>
          <w:szCs w:val="22"/>
          <w:lang w:val="en-US"/>
        </w:rPr>
        <w:t>, PWE, Warszawa 2010.</w:t>
      </w:r>
    </w:p>
    <w:p w14:paraId="566C0C36" w14:textId="77777777" w:rsidR="0068103C" w:rsidRPr="008C177C" w:rsidRDefault="0068103C" w:rsidP="007F1094">
      <w:pPr>
        <w:spacing w:after="0" w:line="240" w:lineRule="auto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 xml:space="preserve">9. Włodarczyk A., </w:t>
      </w:r>
      <w:r w:rsidRPr="008C177C">
        <w:rPr>
          <w:rFonts w:ascii="Times New Roman" w:hAnsi="Times New Roman" w:cs="Times New Roman"/>
          <w:i/>
        </w:rPr>
        <w:t>Zarządzanie portfelem aktywów OFE a identyfikacja okresów podwyższonego ryzyka inwestycyjnego</w:t>
      </w:r>
      <w:r w:rsidRPr="008C177C">
        <w:rPr>
          <w:rFonts w:ascii="Times New Roman" w:hAnsi="Times New Roman" w:cs="Times New Roman"/>
        </w:rPr>
        <w:t xml:space="preserve">, [w:] Zarządzanie ryzykiem w organizacjach sektora ochrony zdrowia, </w:t>
      </w:r>
      <w:proofErr w:type="spellStart"/>
      <w:r w:rsidRPr="008C177C">
        <w:rPr>
          <w:rFonts w:ascii="Times New Roman" w:hAnsi="Times New Roman" w:cs="Times New Roman"/>
        </w:rPr>
        <w:t>Nieszporska</w:t>
      </w:r>
      <w:proofErr w:type="spellEnd"/>
      <w:r w:rsidRPr="008C177C">
        <w:rPr>
          <w:rFonts w:ascii="Times New Roman" w:hAnsi="Times New Roman" w:cs="Times New Roman"/>
        </w:rPr>
        <w:t xml:space="preserve"> S. (red.), Sekcja Wydawnictw Wydziału Zarządzania Politechniki Częstochowskiej, Częstochowa 2012, s. 285-29.     </w:t>
      </w:r>
    </w:p>
    <w:p w14:paraId="0A1D4D29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</w:rPr>
      </w:pPr>
    </w:p>
    <w:p w14:paraId="2125D3B2" w14:textId="77777777" w:rsidR="00B424CC" w:rsidRPr="008C177C" w:rsidRDefault="00B424CC" w:rsidP="00992AF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337172D" w14:textId="77777777" w:rsidR="0068103C" w:rsidRPr="008C177C" w:rsidRDefault="0068103C" w:rsidP="0068103C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8C177C">
        <w:rPr>
          <w:rFonts w:ascii="Times New Roman" w:hAnsi="Times New Roman" w:cs="Times New Roman"/>
        </w:rPr>
        <w:t>Aneta Włodarczyk,</w:t>
      </w:r>
      <w:r w:rsidRPr="008C177C">
        <w:rPr>
          <w:rFonts w:ascii="Times New Roman" w:hAnsi="Times New Roman" w:cs="Times New Roman"/>
          <w:b/>
          <w:bCs/>
        </w:rPr>
        <w:t xml:space="preserve">  </w:t>
      </w:r>
      <w:r w:rsidRPr="008C177C">
        <w:rPr>
          <w:rFonts w:ascii="Times New Roman" w:hAnsi="Times New Roman" w:cs="Times New Roman"/>
          <w:lang w:eastAsia="pl-PL"/>
        </w:rPr>
        <w:t>aneta.wlodarczyk@pcz.pl</w:t>
      </w:r>
    </w:p>
    <w:p w14:paraId="3380E613" w14:textId="77777777" w:rsidR="0068103C" w:rsidRPr="008C177C" w:rsidRDefault="0068103C" w:rsidP="0068103C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8C177C">
        <w:rPr>
          <w:rFonts w:ascii="Times New Roman" w:hAnsi="Times New Roman" w:cs="Times New Roman"/>
          <w:lang w:eastAsia="pl-PL"/>
        </w:rPr>
        <w:t xml:space="preserve">Wioletta Skrodzka,  wioletta.skrodzka@pcz.pl </w:t>
      </w:r>
    </w:p>
    <w:p w14:paraId="730740BD" w14:textId="77777777" w:rsidR="0077417D" w:rsidRPr="008C177C" w:rsidRDefault="0077417D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4B8AB1" w14:textId="77777777" w:rsidR="0068103C" w:rsidRPr="008C177C" w:rsidRDefault="0068103C" w:rsidP="0068103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2645"/>
        <w:gridCol w:w="1372"/>
        <w:gridCol w:w="1578"/>
        <w:gridCol w:w="1548"/>
        <w:gridCol w:w="975"/>
      </w:tblGrid>
      <w:tr w:rsidR="008C177C" w:rsidRPr="008C177C" w14:paraId="4A217378" w14:textId="77777777" w:rsidTr="00EB61B0">
        <w:tc>
          <w:tcPr>
            <w:tcW w:w="0" w:type="auto"/>
          </w:tcPr>
          <w:p w14:paraId="0514A835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485AF22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0" w:type="auto"/>
          </w:tcPr>
          <w:p w14:paraId="179C4F78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Odniesienie danego efektu do efektów zdefiniowanych                    dla całego programu</w:t>
            </w:r>
          </w:p>
        </w:tc>
        <w:tc>
          <w:tcPr>
            <w:tcW w:w="0" w:type="auto"/>
          </w:tcPr>
          <w:p w14:paraId="62A17733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6766B9BD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</w:tcPr>
          <w:p w14:paraId="6AF07C2C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6D88F22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14:paraId="5CF7DB99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BB06B07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0" w:type="auto"/>
          </w:tcPr>
          <w:p w14:paraId="2A06BB58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F4DE39A" w14:textId="77777777" w:rsidR="0068103C" w:rsidRPr="008C177C" w:rsidRDefault="0068103C" w:rsidP="00EB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8C177C" w:rsidRPr="008C177C" w14:paraId="4389C492" w14:textId="77777777" w:rsidTr="00EB61B0">
        <w:tc>
          <w:tcPr>
            <w:tcW w:w="0" w:type="auto"/>
          </w:tcPr>
          <w:p w14:paraId="0057AB59" w14:textId="77777777" w:rsidR="008E67C3" w:rsidRPr="008C177C" w:rsidRDefault="008E67C3" w:rsidP="008E67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0" w:type="auto"/>
          </w:tcPr>
          <w:p w14:paraId="3E552643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K_W04, K_U03, K_U08 </w:t>
            </w:r>
          </w:p>
        </w:tc>
        <w:tc>
          <w:tcPr>
            <w:tcW w:w="0" w:type="auto"/>
          </w:tcPr>
          <w:p w14:paraId="63A9A345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C2, C3 </w:t>
            </w:r>
          </w:p>
        </w:tc>
        <w:tc>
          <w:tcPr>
            <w:tcW w:w="0" w:type="auto"/>
          </w:tcPr>
          <w:p w14:paraId="7DE96880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W1-W5, L1-L6, L10-L13 </w:t>
            </w:r>
          </w:p>
        </w:tc>
        <w:tc>
          <w:tcPr>
            <w:tcW w:w="0" w:type="auto"/>
          </w:tcPr>
          <w:p w14:paraId="7E5AFFEA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>1,2,3,4,5</w:t>
            </w:r>
          </w:p>
        </w:tc>
        <w:tc>
          <w:tcPr>
            <w:tcW w:w="0" w:type="auto"/>
          </w:tcPr>
          <w:p w14:paraId="0418B94F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F1, F2 </w:t>
            </w:r>
          </w:p>
        </w:tc>
      </w:tr>
      <w:tr w:rsidR="008C177C" w:rsidRPr="008C177C" w14:paraId="4E24618F" w14:textId="77777777" w:rsidTr="00EB61B0">
        <w:tc>
          <w:tcPr>
            <w:tcW w:w="0" w:type="auto"/>
          </w:tcPr>
          <w:p w14:paraId="1746E9B6" w14:textId="77777777" w:rsidR="008E67C3" w:rsidRPr="008C177C" w:rsidRDefault="008E67C3" w:rsidP="008E67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0" w:type="auto"/>
          </w:tcPr>
          <w:p w14:paraId="1680A856" w14:textId="77777777" w:rsidR="008E67C3" w:rsidRPr="008C177C" w:rsidRDefault="008E67C3" w:rsidP="008E67C3">
            <w:pPr>
              <w:pStyle w:val="Default"/>
              <w:rPr>
                <w:color w:val="auto"/>
                <w:sz w:val="23"/>
                <w:szCs w:val="23"/>
              </w:rPr>
            </w:pPr>
            <w:r w:rsidRPr="008C177C">
              <w:rPr>
                <w:color w:val="auto"/>
                <w:sz w:val="23"/>
                <w:szCs w:val="23"/>
              </w:rPr>
              <w:t xml:space="preserve">K_W04, K_W07, K_U03, K_K06 </w:t>
            </w:r>
          </w:p>
        </w:tc>
        <w:tc>
          <w:tcPr>
            <w:tcW w:w="0" w:type="auto"/>
          </w:tcPr>
          <w:p w14:paraId="60C6AE14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C2, C3 </w:t>
            </w:r>
          </w:p>
        </w:tc>
        <w:tc>
          <w:tcPr>
            <w:tcW w:w="0" w:type="auto"/>
          </w:tcPr>
          <w:p w14:paraId="41111001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W2-W6, L3- L9, L12-L13 </w:t>
            </w:r>
          </w:p>
        </w:tc>
        <w:tc>
          <w:tcPr>
            <w:tcW w:w="0" w:type="auto"/>
          </w:tcPr>
          <w:p w14:paraId="469FCEEE" w14:textId="77777777" w:rsidR="008E67C3" w:rsidRPr="008C177C" w:rsidRDefault="008E67C3" w:rsidP="008E67C3">
            <w:pPr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7BD24EC2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F1, F2 </w:t>
            </w:r>
          </w:p>
        </w:tc>
      </w:tr>
      <w:tr w:rsidR="008C177C" w:rsidRPr="008C177C" w14:paraId="596949FC" w14:textId="77777777" w:rsidTr="00EB61B0">
        <w:tc>
          <w:tcPr>
            <w:tcW w:w="0" w:type="auto"/>
          </w:tcPr>
          <w:p w14:paraId="64BF992B" w14:textId="77777777" w:rsidR="008E67C3" w:rsidRPr="008C177C" w:rsidRDefault="008E67C3" w:rsidP="008E67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0" w:type="auto"/>
          </w:tcPr>
          <w:p w14:paraId="2563E7E1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K_W04, K_U03, K_K06 </w:t>
            </w:r>
          </w:p>
        </w:tc>
        <w:tc>
          <w:tcPr>
            <w:tcW w:w="0" w:type="auto"/>
          </w:tcPr>
          <w:p w14:paraId="04C373BD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C1, C2 </w:t>
            </w:r>
          </w:p>
        </w:tc>
        <w:tc>
          <w:tcPr>
            <w:tcW w:w="0" w:type="auto"/>
          </w:tcPr>
          <w:p w14:paraId="593BDAB2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W4-W12, L3, L6 </w:t>
            </w:r>
          </w:p>
        </w:tc>
        <w:tc>
          <w:tcPr>
            <w:tcW w:w="0" w:type="auto"/>
          </w:tcPr>
          <w:p w14:paraId="6841D1FA" w14:textId="77777777" w:rsidR="008E67C3" w:rsidRPr="008C177C" w:rsidRDefault="008E67C3" w:rsidP="008E67C3">
            <w:pPr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40215291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F1, P1 </w:t>
            </w:r>
          </w:p>
        </w:tc>
      </w:tr>
      <w:tr w:rsidR="008C177C" w:rsidRPr="008C177C" w14:paraId="313EFF32" w14:textId="77777777" w:rsidTr="00EB61B0">
        <w:trPr>
          <w:trHeight w:val="666"/>
        </w:trPr>
        <w:tc>
          <w:tcPr>
            <w:tcW w:w="0" w:type="auto"/>
          </w:tcPr>
          <w:p w14:paraId="37482310" w14:textId="77777777" w:rsidR="008E67C3" w:rsidRPr="008C177C" w:rsidRDefault="008E67C3" w:rsidP="008E67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0" w:type="auto"/>
          </w:tcPr>
          <w:p w14:paraId="6575E079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K_W04, K_W07, K_U03, K_U06 </w:t>
            </w:r>
          </w:p>
        </w:tc>
        <w:tc>
          <w:tcPr>
            <w:tcW w:w="0" w:type="auto"/>
          </w:tcPr>
          <w:p w14:paraId="76315C9E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C2 </w:t>
            </w:r>
          </w:p>
        </w:tc>
        <w:tc>
          <w:tcPr>
            <w:tcW w:w="0" w:type="auto"/>
          </w:tcPr>
          <w:p w14:paraId="5EBB115B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W13-W15, L4, L12-L15 </w:t>
            </w:r>
          </w:p>
        </w:tc>
        <w:tc>
          <w:tcPr>
            <w:tcW w:w="0" w:type="auto"/>
          </w:tcPr>
          <w:p w14:paraId="4995C8EB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>1,2,3,4,5</w:t>
            </w:r>
          </w:p>
        </w:tc>
        <w:tc>
          <w:tcPr>
            <w:tcW w:w="0" w:type="auto"/>
          </w:tcPr>
          <w:p w14:paraId="1249B8B0" w14:textId="77777777" w:rsidR="008E67C3" w:rsidRPr="008C177C" w:rsidRDefault="008E67C3" w:rsidP="008E67C3">
            <w:pPr>
              <w:pStyle w:val="Default"/>
              <w:rPr>
                <w:color w:val="auto"/>
                <w:sz w:val="22"/>
                <w:szCs w:val="22"/>
              </w:rPr>
            </w:pPr>
            <w:r w:rsidRPr="008C177C">
              <w:rPr>
                <w:color w:val="auto"/>
                <w:sz w:val="22"/>
                <w:szCs w:val="22"/>
              </w:rPr>
              <w:t xml:space="preserve">F1, F2, P1 </w:t>
            </w:r>
          </w:p>
        </w:tc>
      </w:tr>
    </w:tbl>
    <w:p w14:paraId="58D0F109" w14:textId="77777777" w:rsidR="0068103C" w:rsidRPr="008C177C" w:rsidRDefault="0068103C" w:rsidP="0068103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BBD83C" w14:textId="77777777" w:rsidR="0068103C" w:rsidRPr="008C177C" w:rsidRDefault="0068103C" w:rsidP="001670A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635A33" w14:textId="77777777" w:rsidR="00B424CC" w:rsidRPr="008C177C" w:rsidRDefault="00B424CC" w:rsidP="00992AF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177C">
        <w:rPr>
          <w:rFonts w:ascii="Times New Roman" w:hAnsi="Times New Roman" w:cs="Times New Roman"/>
          <w:b/>
          <w:bCs/>
        </w:rPr>
        <w:t xml:space="preserve">FORMY OCENY </w:t>
      </w:r>
      <w:r w:rsidR="00F54F62" w:rsidRPr="008C177C">
        <w:rPr>
          <w:rFonts w:ascii="Times New Roman" w:hAnsi="Times New Roman" w:cs="Times New Roman"/>
          <w:b/>
          <w:bCs/>
        </w:rPr>
        <w:t>–</w:t>
      </w:r>
      <w:r w:rsidRPr="008C177C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760"/>
        <w:gridCol w:w="2015"/>
        <w:gridCol w:w="2094"/>
        <w:gridCol w:w="2206"/>
        <w:gridCol w:w="1981"/>
      </w:tblGrid>
      <w:tr w:rsidR="008C177C" w:rsidRPr="008C177C" w14:paraId="575714F1" w14:textId="77777777" w:rsidTr="00957DED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3FA8" w14:textId="007D0990" w:rsidR="00F54F62" w:rsidRPr="008C177C" w:rsidRDefault="002D3B19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EBD70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  <w:b/>
              </w:rPr>
              <w:t>Na ocenę 2</w:t>
            </w:r>
            <w:r w:rsidRPr="008C17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4E60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  <w:b/>
              </w:rPr>
              <w:t>Na ocenę 3</w:t>
            </w:r>
            <w:r w:rsidRPr="008C17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986CC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  <w:b/>
              </w:rPr>
              <w:t>Na ocenę 4</w:t>
            </w:r>
            <w:r w:rsidRPr="008C17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3CB7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  <w:b/>
              </w:rPr>
              <w:t>Na ocenę 5</w:t>
            </w:r>
            <w:r w:rsidRPr="008C177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C177C" w:rsidRPr="008C177C" w14:paraId="7E82FD9E" w14:textId="77777777" w:rsidTr="00957DED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40EF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6F36F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Student nie opanował w przynajmniej 51% umiejętności wyznaczania podstawowych charakterystyk portfela</w:t>
            </w:r>
          </w:p>
          <w:p w14:paraId="76359E4C" w14:textId="77777777" w:rsidR="00F54F62" w:rsidRPr="008C177C" w:rsidRDefault="00F54F62" w:rsidP="00957D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177C">
              <w:rPr>
                <w:rFonts w:ascii="Times New Roman" w:hAnsi="Times New Roman" w:cs="Times New Roman"/>
              </w:rPr>
              <w:t>inwestycyjnego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206B390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348CB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Student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opanował wiedzę z</w:t>
            </w:r>
            <w:r w:rsidRPr="008C177C">
              <w:rPr>
                <w:rFonts w:ascii="Times New Roman" w:hAnsi="Times New Roman" w:cs="Times New Roman"/>
              </w:rPr>
              <w:t xml:space="preserve"> zasad konstrukcji portfela inwestycyjnego i potrafi wyznaczyć podstawowe charakterystyki portfela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51%-70%</w:t>
            </w:r>
          </w:p>
        </w:tc>
        <w:tc>
          <w:tcPr>
            <w:tcW w:w="1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C7768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Student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opanował wiedzę z</w:t>
            </w:r>
            <w:r w:rsidRPr="008C177C">
              <w:rPr>
                <w:rFonts w:ascii="Times New Roman" w:hAnsi="Times New Roman" w:cs="Times New Roman"/>
              </w:rPr>
              <w:t xml:space="preserve"> zasad konstrukcji portfela inwestycyjnego i potrafi wyznaczyć podstawowe charakterystyki portfela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71%-90%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D8B3A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Student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opanował wiedzę z</w:t>
            </w:r>
            <w:r w:rsidRPr="008C177C">
              <w:rPr>
                <w:rFonts w:ascii="Times New Roman" w:hAnsi="Times New Roman" w:cs="Times New Roman"/>
              </w:rPr>
              <w:t xml:space="preserve"> zasad konstrukcji portfela inwestycyjnego i potrafi wyznaczyć podstawowe charakterystyki portfela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91%-100%</w:t>
            </w:r>
          </w:p>
        </w:tc>
      </w:tr>
      <w:tr w:rsidR="008C177C" w:rsidRPr="008C177C" w14:paraId="4320E1D7" w14:textId="77777777" w:rsidTr="00957DED">
        <w:trPr>
          <w:trHeight w:val="19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89688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5C383E6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Student nie opanował </w:t>
            </w:r>
            <w:r w:rsidRPr="008C177C">
              <w:rPr>
                <w:rFonts w:ascii="Times New Roman" w:hAnsi="Times New Roman" w:cs="Times New Roman"/>
              </w:rPr>
              <w:t xml:space="preserve">w przynajmniej 51%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wiedzy z zakresu</w:t>
            </w:r>
            <w:r w:rsidRPr="008C177C">
              <w:rPr>
                <w:rFonts w:ascii="Times New Roman" w:hAnsi="Times New Roman" w:cs="Times New Roman"/>
              </w:rPr>
              <w:t xml:space="preserve"> teorii portfela inwestycyjnego i umiejętności wyznaczenia składu portfela efektywnego 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D3A5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Student opanował wiedzę z</w:t>
            </w:r>
            <w:r w:rsidRPr="008C177C">
              <w:rPr>
                <w:rFonts w:ascii="Times New Roman" w:hAnsi="Times New Roman" w:cs="Times New Roman"/>
              </w:rPr>
              <w:t xml:space="preserve"> teorii portfela inwestycyjnego i potrafi oszacować skład portfela efektywnego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w zakresie 51%-70%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1730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Student opanował wiedzę z</w:t>
            </w:r>
            <w:r w:rsidRPr="008C177C">
              <w:rPr>
                <w:rFonts w:ascii="Times New Roman" w:hAnsi="Times New Roman" w:cs="Times New Roman"/>
              </w:rPr>
              <w:t xml:space="preserve"> teorii portfela inwestycyjnego i potrafi oszacować skład portfela efektywnego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w zakresie 71%-90%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79C2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Student opanował wiedzę z</w:t>
            </w:r>
            <w:r w:rsidRPr="008C177C">
              <w:rPr>
                <w:rFonts w:ascii="Times New Roman" w:hAnsi="Times New Roman" w:cs="Times New Roman"/>
              </w:rPr>
              <w:t xml:space="preserve"> teorii portfela inwestycyjnego i potrafi oszacować skład portfela efektywnego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>w zakresie 91%-100%</w:t>
            </w:r>
          </w:p>
        </w:tc>
      </w:tr>
      <w:tr w:rsidR="008C177C" w:rsidRPr="008C177C" w14:paraId="6D4B8CEA" w14:textId="77777777" w:rsidTr="00957DED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D131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EU3 </w:t>
            </w:r>
          </w:p>
          <w:p w14:paraId="055A27B6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EB21B99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Student nie posiada wiedzy na temat wybranych modeli rynków kapitałowych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BC69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Student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8C177C">
              <w:rPr>
                <w:rFonts w:ascii="Times New Roman" w:hAnsi="Times New Roman" w:cs="Times New Roman"/>
              </w:rPr>
              <w:t>temat wybranych modeli rynków kapitałowych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51%-70%</w:t>
            </w:r>
          </w:p>
          <w:p w14:paraId="591DDD7D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D9FA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Student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8C177C">
              <w:rPr>
                <w:rFonts w:ascii="Times New Roman" w:hAnsi="Times New Roman" w:cs="Times New Roman"/>
              </w:rPr>
              <w:t>temat wybranych modeli rynków kapitałowych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71%-80%</w:t>
            </w:r>
          </w:p>
          <w:p w14:paraId="0CA5364C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B95B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Student 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8C177C">
              <w:rPr>
                <w:rFonts w:ascii="Times New Roman" w:hAnsi="Times New Roman" w:cs="Times New Roman"/>
              </w:rPr>
              <w:t>temat wybranych modeli rynków kapitałowych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91%-100%</w:t>
            </w:r>
          </w:p>
          <w:p w14:paraId="3773B74B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54F62" w:rsidRPr="008C177C" w14:paraId="6E2F506F" w14:textId="77777777" w:rsidTr="00957DED">
        <w:trPr>
          <w:trHeight w:val="218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D097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 xml:space="preserve">EU4 </w:t>
            </w:r>
          </w:p>
          <w:p w14:paraId="2473F3C5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5B87EA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Student nie potrafi oszacować i zinterpretować mierników efektywności inwestycji w portfel papierów wartościowych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CA17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Student opanował umiejętność szacowania i interpretowania  mierników efektywności inwestycji w portfel papierów wartościowych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51%-70%</w:t>
            </w:r>
          </w:p>
          <w:p w14:paraId="6C4AA307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391C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Student opanował umiejętność szacowania i interpretowania  mierników efektywności inwestycji w portfel papierów wartościowych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71%-90%</w:t>
            </w:r>
          </w:p>
          <w:p w14:paraId="41649A7F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E43C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77C">
              <w:rPr>
                <w:rFonts w:ascii="Times New Roman" w:hAnsi="Times New Roman" w:cs="Times New Roman"/>
              </w:rPr>
              <w:t>Student opanował umiejętność szacowania i interpretowania  mierników efektywności inwestycji w portfel papierów wartościowych</w:t>
            </w:r>
            <w:r w:rsidRPr="008C177C">
              <w:rPr>
                <w:rFonts w:ascii="Times New Roman" w:eastAsia="Times New Roman" w:hAnsi="Times New Roman" w:cs="Times New Roman"/>
                <w:lang w:eastAsia="pl-PL"/>
              </w:rPr>
              <w:t xml:space="preserve"> w zakresie 91%-100%</w:t>
            </w:r>
          </w:p>
          <w:p w14:paraId="374BB36E" w14:textId="77777777" w:rsidR="00F54F62" w:rsidRPr="008C177C" w:rsidRDefault="00F54F62" w:rsidP="00957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82DAB7C" w14:textId="77777777" w:rsidR="00F54F62" w:rsidRPr="008C177C" w:rsidRDefault="00F54F62" w:rsidP="00992AF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1882F1" w14:textId="77777777" w:rsidR="00F16829" w:rsidRPr="008C177C" w:rsidRDefault="00F16829" w:rsidP="00F16829">
      <w:pPr>
        <w:pStyle w:val="Default"/>
        <w:rPr>
          <w:color w:val="auto"/>
          <w:sz w:val="22"/>
          <w:szCs w:val="22"/>
        </w:rPr>
      </w:pPr>
      <w:r w:rsidRPr="008C177C">
        <w:rPr>
          <w:b/>
          <w:bCs/>
          <w:color w:val="auto"/>
          <w:sz w:val="22"/>
          <w:szCs w:val="22"/>
        </w:rPr>
        <w:t xml:space="preserve">INNE PRZYDATNE INFORMACJE O PRZEDMIOCIE </w:t>
      </w:r>
    </w:p>
    <w:p w14:paraId="76646204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1. Informacja gdzie można zapoznać się z prezentacjami do zajęć itp. </w:t>
      </w:r>
    </w:p>
    <w:p w14:paraId="04112712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Informacje przekazywane są na pierwszych zajęciach oraz przesyłane drogą elektroniczną na adresy poszczególnych grup dziekańskich. </w:t>
      </w:r>
    </w:p>
    <w:p w14:paraId="21149B82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2. Informacje na temat miejsca odbywania się zajęć </w:t>
      </w:r>
    </w:p>
    <w:p w14:paraId="2E9E8605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128845B6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3. Informacje na temat terminu zajęć (dzień tygodnia/ godzina) </w:t>
      </w:r>
    </w:p>
    <w:p w14:paraId="10E70D12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0AED16A0" w14:textId="77777777" w:rsidR="00F16829" w:rsidRPr="008C177C" w:rsidRDefault="00F16829" w:rsidP="0089520E">
      <w:pPr>
        <w:pStyle w:val="Default"/>
        <w:jc w:val="both"/>
        <w:rPr>
          <w:color w:val="auto"/>
          <w:sz w:val="22"/>
          <w:szCs w:val="22"/>
        </w:rPr>
      </w:pPr>
      <w:r w:rsidRPr="008C177C">
        <w:rPr>
          <w:color w:val="auto"/>
          <w:sz w:val="22"/>
          <w:szCs w:val="22"/>
        </w:rPr>
        <w:t xml:space="preserve">4. Informacja na temat konsultacji (godziny + miejsce) </w:t>
      </w:r>
    </w:p>
    <w:p w14:paraId="1BF2DFF9" w14:textId="0F182021" w:rsidR="00B424CC" w:rsidRPr="008C177C" w:rsidRDefault="00F16829" w:rsidP="00E13F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177C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  <w:bookmarkEnd w:id="0"/>
      <w:bookmarkEnd w:id="1"/>
    </w:p>
    <w:sectPr w:rsidR="00B424CC" w:rsidRPr="008C177C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70E8FCFC"/>
    <w:lvl w:ilvl="0" w:tplc="0A083FA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C211CF"/>
    <w:multiLevelType w:val="hybridMultilevel"/>
    <w:tmpl w:val="FC68B1B0"/>
    <w:lvl w:ilvl="0" w:tplc="2A543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9F3606"/>
    <w:multiLevelType w:val="hybridMultilevel"/>
    <w:tmpl w:val="9E964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01B4A"/>
    <w:rsid w:val="00014069"/>
    <w:rsid w:val="00025D44"/>
    <w:rsid w:val="000262CC"/>
    <w:rsid w:val="00034C1A"/>
    <w:rsid w:val="00064014"/>
    <w:rsid w:val="000E553C"/>
    <w:rsid w:val="000F0F9C"/>
    <w:rsid w:val="001102EB"/>
    <w:rsid w:val="0014027A"/>
    <w:rsid w:val="001544D8"/>
    <w:rsid w:val="001547C4"/>
    <w:rsid w:val="00162F53"/>
    <w:rsid w:val="00165F75"/>
    <w:rsid w:val="001670AB"/>
    <w:rsid w:val="00174758"/>
    <w:rsid w:val="00176841"/>
    <w:rsid w:val="00191E76"/>
    <w:rsid w:val="001A6EC2"/>
    <w:rsid w:val="001B0DA9"/>
    <w:rsid w:val="001D3C35"/>
    <w:rsid w:val="001E3917"/>
    <w:rsid w:val="001F04CD"/>
    <w:rsid w:val="002019E2"/>
    <w:rsid w:val="00226575"/>
    <w:rsid w:val="00234F65"/>
    <w:rsid w:val="002415A3"/>
    <w:rsid w:val="002522B6"/>
    <w:rsid w:val="00253CE2"/>
    <w:rsid w:val="00265F42"/>
    <w:rsid w:val="002677C4"/>
    <w:rsid w:val="00287C55"/>
    <w:rsid w:val="002D3B19"/>
    <w:rsid w:val="002D5439"/>
    <w:rsid w:val="002D5B71"/>
    <w:rsid w:val="002F46C1"/>
    <w:rsid w:val="00320521"/>
    <w:rsid w:val="00320773"/>
    <w:rsid w:val="003323B3"/>
    <w:rsid w:val="00351FD1"/>
    <w:rsid w:val="00362993"/>
    <w:rsid w:val="00376148"/>
    <w:rsid w:val="00380DC2"/>
    <w:rsid w:val="00381808"/>
    <w:rsid w:val="00381868"/>
    <w:rsid w:val="003C0DB3"/>
    <w:rsid w:val="003C5263"/>
    <w:rsid w:val="003C7EF4"/>
    <w:rsid w:val="003D568E"/>
    <w:rsid w:val="003D6D4E"/>
    <w:rsid w:val="003E4F52"/>
    <w:rsid w:val="00401ADF"/>
    <w:rsid w:val="00406DA9"/>
    <w:rsid w:val="00416A85"/>
    <w:rsid w:val="0043495A"/>
    <w:rsid w:val="00446DF9"/>
    <w:rsid w:val="004A102B"/>
    <w:rsid w:val="004B0365"/>
    <w:rsid w:val="004C555C"/>
    <w:rsid w:val="004E711B"/>
    <w:rsid w:val="00524AB3"/>
    <w:rsid w:val="0053009E"/>
    <w:rsid w:val="005323EA"/>
    <w:rsid w:val="0058551B"/>
    <w:rsid w:val="00586703"/>
    <w:rsid w:val="005928DA"/>
    <w:rsid w:val="005C0828"/>
    <w:rsid w:val="005E1550"/>
    <w:rsid w:val="00601468"/>
    <w:rsid w:val="006219CE"/>
    <w:rsid w:val="006305F6"/>
    <w:rsid w:val="00633221"/>
    <w:rsid w:val="00653456"/>
    <w:rsid w:val="00661BEF"/>
    <w:rsid w:val="0068103C"/>
    <w:rsid w:val="00697949"/>
    <w:rsid w:val="006B1A0B"/>
    <w:rsid w:val="006E7566"/>
    <w:rsid w:val="006F40A1"/>
    <w:rsid w:val="0071440D"/>
    <w:rsid w:val="00741252"/>
    <w:rsid w:val="0077417D"/>
    <w:rsid w:val="007A6D4B"/>
    <w:rsid w:val="007C455F"/>
    <w:rsid w:val="007D2C28"/>
    <w:rsid w:val="007D3EE7"/>
    <w:rsid w:val="007D4397"/>
    <w:rsid w:val="007F012C"/>
    <w:rsid w:val="007F1094"/>
    <w:rsid w:val="007F7677"/>
    <w:rsid w:val="008151D5"/>
    <w:rsid w:val="00833CE1"/>
    <w:rsid w:val="008452B6"/>
    <w:rsid w:val="008531EF"/>
    <w:rsid w:val="00885817"/>
    <w:rsid w:val="008946A3"/>
    <w:rsid w:val="0089520E"/>
    <w:rsid w:val="008B7B79"/>
    <w:rsid w:val="008C03AD"/>
    <w:rsid w:val="008C177C"/>
    <w:rsid w:val="008C2661"/>
    <w:rsid w:val="008E67C3"/>
    <w:rsid w:val="00900D70"/>
    <w:rsid w:val="009012B2"/>
    <w:rsid w:val="00924FA5"/>
    <w:rsid w:val="00940C13"/>
    <w:rsid w:val="00943427"/>
    <w:rsid w:val="00943D82"/>
    <w:rsid w:val="00946139"/>
    <w:rsid w:val="00992AF2"/>
    <w:rsid w:val="009963DE"/>
    <w:rsid w:val="009B068D"/>
    <w:rsid w:val="009B2774"/>
    <w:rsid w:val="009D4B58"/>
    <w:rsid w:val="009D7BA7"/>
    <w:rsid w:val="009E1020"/>
    <w:rsid w:val="009E470C"/>
    <w:rsid w:val="009F50D9"/>
    <w:rsid w:val="00A56F7C"/>
    <w:rsid w:val="00AA278D"/>
    <w:rsid w:val="00AB1A8F"/>
    <w:rsid w:val="00AD423E"/>
    <w:rsid w:val="00AE6D7F"/>
    <w:rsid w:val="00AE7C96"/>
    <w:rsid w:val="00AF23DF"/>
    <w:rsid w:val="00B12341"/>
    <w:rsid w:val="00B33331"/>
    <w:rsid w:val="00B33713"/>
    <w:rsid w:val="00B424CC"/>
    <w:rsid w:val="00B57EE8"/>
    <w:rsid w:val="00B70AEF"/>
    <w:rsid w:val="00B934CD"/>
    <w:rsid w:val="00B967D1"/>
    <w:rsid w:val="00B970E6"/>
    <w:rsid w:val="00B978C8"/>
    <w:rsid w:val="00BB24C7"/>
    <w:rsid w:val="00BB4F87"/>
    <w:rsid w:val="00BC52EB"/>
    <w:rsid w:val="00BC67DA"/>
    <w:rsid w:val="00BC6973"/>
    <w:rsid w:val="00BC6E90"/>
    <w:rsid w:val="00BD54F8"/>
    <w:rsid w:val="00BF1487"/>
    <w:rsid w:val="00C104E7"/>
    <w:rsid w:val="00C2514B"/>
    <w:rsid w:val="00C425EA"/>
    <w:rsid w:val="00C42BA2"/>
    <w:rsid w:val="00C434F3"/>
    <w:rsid w:val="00C5679C"/>
    <w:rsid w:val="00C65053"/>
    <w:rsid w:val="00C779C6"/>
    <w:rsid w:val="00C84955"/>
    <w:rsid w:val="00C86A05"/>
    <w:rsid w:val="00CB4223"/>
    <w:rsid w:val="00CC164A"/>
    <w:rsid w:val="00CC5C84"/>
    <w:rsid w:val="00D5058F"/>
    <w:rsid w:val="00D65F0C"/>
    <w:rsid w:val="00D92948"/>
    <w:rsid w:val="00D92CE8"/>
    <w:rsid w:val="00D9411D"/>
    <w:rsid w:val="00D9653D"/>
    <w:rsid w:val="00DB2CB0"/>
    <w:rsid w:val="00DE7503"/>
    <w:rsid w:val="00E07829"/>
    <w:rsid w:val="00E13F42"/>
    <w:rsid w:val="00E341E3"/>
    <w:rsid w:val="00E878B4"/>
    <w:rsid w:val="00E93901"/>
    <w:rsid w:val="00EE2A23"/>
    <w:rsid w:val="00EE7096"/>
    <w:rsid w:val="00F16829"/>
    <w:rsid w:val="00F246BC"/>
    <w:rsid w:val="00F26834"/>
    <w:rsid w:val="00F27811"/>
    <w:rsid w:val="00F33CE4"/>
    <w:rsid w:val="00F54F62"/>
    <w:rsid w:val="00F62EA9"/>
    <w:rsid w:val="00F700FC"/>
    <w:rsid w:val="00F73F34"/>
    <w:rsid w:val="00F961FC"/>
    <w:rsid w:val="00FA6021"/>
    <w:rsid w:val="00FA7D82"/>
    <w:rsid w:val="00FC3A6B"/>
    <w:rsid w:val="00FC4471"/>
    <w:rsid w:val="00FD6066"/>
    <w:rsid w:val="00FE06F2"/>
    <w:rsid w:val="00FE2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A35631"/>
  <w15:docId w15:val="{B6C49BB5-17A5-44FC-B230-53EDE5B9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99"/>
    <w:qFormat/>
    <w:rsid w:val="00B934CD"/>
    <w:rPr>
      <w:b/>
      <w:bCs/>
    </w:rPr>
  </w:style>
  <w:style w:type="character" w:styleId="Hipercze">
    <w:name w:val="Hyperlink"/>
    <w:uiPriority w:val="99"/>
    <w:rsid w:val="00C434F3"/>
    <w:rPr>
      <w:color w:val="0000FF"/>
      <w:u w:val="single"/>
    </w:rPr>
  </w:style>
  <w:style w:type="paragraph" w:styleId="NormalnyWeb">
    <w:name w:val="Normal (Web)"/>
    <w:basedOn w:val="Normalny"/>
    <w:uiPriority w:val="99"/>
    <w:rsid w:val="00C434F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de-CH" w:eastAsia="ja-JP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4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link w:val="Tekstprzypisudolnego"/>
    <w:uiPriority w:val="99"/>
    <w:rsid w:val="00C434F3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43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C434F3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E47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470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470C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470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470C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470C"/>
    <w:rPr>
      <w:rFonts w:ascii="Tahoma" w:hAnsi="Tahoma" w:cs="Tahoma"/>
      <w:sz w:val="16"/>
      <w:szCs w:val="16"/>
      <w:lang w:eastAsia="en-US"/>
    </w:rPr>
  </w:style>
  <w:style w:type="table" w:customStyle="1" w:styleId="TableGrid">
    <w:name w:val="TableGrid"/>
    <w:rsid w:val="00F54F6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402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1520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19</cp:revision>
  <cp:lastPrinted>2019-06-17T09:58:00Z</cp:lastPrinted>
  <dcterms:created xsi:type="dcterms:W3CDTF">2021-03-15T15:53:00Z</dcterms:created>
  <dcterms:modified xsi:type="dcterms:W3CDTF">2023-05-02T17:53:00Z</dcterms:modified>
</cp:coreProperties>
</file>